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2338"/>
        <w:gridCol w:w="2339"/>
      </w:tblGrid>
      <w:tr w:rsidR="004C4AA8" w14:paraId="11D0F8EA" w14:textId="7777777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8272819" w14:textId="59954A08" w:rsidR="004C4AA8" w:rsidRPr="002D1EA4" w:rsidRDefault="005661E6">
            <w:pPr>
              <w:pStyle w:val="BLReferanseheader"/>
              <w:rPr>
                <w:i w:val="0"/>
              </w:rPr>
            </w:pPr>
            <w:r>
              <w:rPr>
                <w:i w:val="0"/>
              </w:rPr>
              <w:t>D</w:t>
            </w:r>
            <w:r w:rsidR="004C4AA8" w:rsidRPr="002D1EA4">
              <w:rPr>
                <w:i w:val="0"/>
              </w:rPr>
              <w:t>eres referanse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13A1E39" w14:textId="77777777" w:rsidR="004C4AA8" w:rsidRPr="002D1EA4" w:rsidRDefault="004C4AA8">
            <w:pPr>
              <w:pStyle w:val="BLReferanseheader"/>
              <w:rPr>
                <w:i w:val="0"/>
              </w:rPr>
            </w:pPr>
            <w:r w:rsidRPr="002D1EA4">
              <w:rPr>
                <w:i w:val="0"/>
              </w:rPr>
              <w:t>Vår referanse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3DA65410" w14:textId="77777777" w:rsidR="004C4AA8" w:rsidRPr="002D1EA4" w:rsidRDefault="004C4AA8">
            <w:pPr>
              <w:pStyle w:val="BLReferanseheader"/>
              <w:rPr>
                <w:i w:val="0"/>
                <w:lang w:val="en-GB"/>
              </w:rPr>
            </w:pPr>
            <w:proofErr w:type="spellStart"/>
            <w:r w:rsidRPr="002D1EA4">
              <w:rPr>
                <w:i w:val="0"/>
                <w:lang w:val="en-GB"/>
              </w:rPr>
              <w:t>Dato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30F3BE1C" w14:textId="77777777" w:rsidR="004C4AA8" w:rsidRPr="002D1EA4" w:rsidRDefault="004C4AA8">
            <w:pPr>
              <w:pStyle w:val="BLReferanseheader"/>
              <w:rPr>
                <w:i w:val="0"/>
                <w:lang w:val="en-GB"/>
              </w:rPr>
            </w:pPr>
            <w:r w:rsidRPr="002D1EA4">
              <w:rPr>
                <w:i w:val="0"/>
                <w:lang w:val="en-GB"/>
              </w:rPr>
              <w:t>Dok.nr.</w:t>
            </w:r>
          </w:p>
        </w:tc>
      </w:tr>
      <w:tr w:rsidR="004C4AA8" w14:paraId="285C4820" w14:textId="7777777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8E9DA17" w14:textId="77777777" w:rsidR="004C4AA8" w:rsidRPr="002D1EA4" w:rsidRDefault="004C4AA8">
            <w:pPr>
              <w:pStyle w:val="BLReferanse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E6056DB" w14:textId="77777777" w:rsidR="004C4AA8" w:rsidRPr="002D1EA4" w:rsidRDefault="004C4AA8">
            <w:pPr>
              <w:pStyle w:val="BLReferanse"/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30F0F9BC" w14:textId="77777777" w:rsidR="004C4AA8" w:rsidRPr="002D1EA4" w:rsidRDefault="004C4AA8">
            <w:pPr>
              <w:pStyle w:val="BLReferanse"/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27A96389" w14:textId="77777777" w:rsidR="004C4AA8" w:rsidRPr="002D1EA4" w:rsidRDefault="004C4AA8">
            <w:pPr>
              <w:pStyle w:val="BLReferanse"/>
            </w:pPr>
          </w:p>
        </w:tc>
      </w:tr>
    </w:tbl>
    <w:p w14:paraId="7747C6CB" w14:textId="77777777" w:rsidR="004C4AA8" w:rsidRDefault="004C4AA8"/>
    <w:p w14:paraId="17A24B6A" w14:textId="77777777" w:rsidR="004C4AA8" w:rsidRDefault="004C4AA8">
      <w:pPr>
        <w:sectPr w:rsidR="004C4AA8" w:rsidSect="00437AAA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9" w:h="16834" w:code="9"/>
          <w:pgMar w:top="1985" w:right="1758" w:bottom="1418" w:left="1588" w:header="567" w:footer="198" w:gutter="0"/>
          <w:cols w:space="708"/>
          <w:titlePg/>
        </w:sectPr>
      </w:pPr>
    </w:p>
    <w:p w14:paraId="4833EA1D" w14:textId="21096CCB" w:rsidR="004C4AA8" w:rsidRDefault="004C4AA8" w:rsidP="002D1EA4">
      <w:pPr>
        <w:spacing w:after="160" w:line="259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2D1EA4">
        <w:rPr>
          <w:rFonts w:ascii="Arial" w:hAnsi="Arial" w:cs="Arial"/>
          <w:b/>
          <w:bCs/>
          <w:sz w:val="24"/>
          <w:szCs w:val="24"/>
        </w:rPr>
        <w:t>Straffesak</w:t>
      </w:r>
      <w:r w:rsidR="003B03D2" w:rsidRPr="002D1EA4">
        <w:rPr>
          <w:rFonts w:ascii="Arial" w:hAnsi="Arial" w:cs="Arial"/>
          <w:b/>
          <w:bCs/>
          <w:sz w:val="24"/>
          <w:szCs w:val="24"/>
        </w:rPr>
        <w:t xml:space="preserve"> (evt. særreaksjonssak)</w:t>
      </w:r>
      <w:r w:rsidRPr="002D1EA4">
        <w:rPr>
          <w:rFonts w:ascii="Arial" w:hAnsi="Arial" w:cs="Arial"/>
          <w:b/>
          <w:bCs/>
          <w:sz w:val="24"/>
          <w:szCs w:val="24"/>
        </w:rPr>
        <w:t xml:space="preserve"> mot </w:t>
      </w:r>
      <w:r w:rsidR="004F1066" w:rsidRPr="002D1EA4">
        <w:rPr>
          <w:rFonts w:ascii="Arial" w:hAnsi="Arial" w:cs="Arial"/>
          <w:b/>
          <w:bCs/>
          <w:sz w:val="24"/>
          <w:szCs w:val="24"/>
        </w:rPr>
        <w:t>XX</w:t>
      </w:r>
      <w:r w:rsidRPr="002D1EA4">
        <w:rPr>
          <w:rFonts w:ascii="Arial" w:hAnsi="Arial" w:cs="Arial"/>
          <w:b/>
          <w:bCs/>
          <w:sz w:val="24"/>
          <w:szCs w:val="24"/>
        </w:rPr>
        <w:t xml:space="preserve"> - Anmodning om berammelse av hovedforhandling </w:t>
      </w:r>
      <w:proofErr w:type="spellStart"/>
      <w:r w:rsidRPr="002D1EA4">
        <w:rPr>
          <w:rFonts w:ascii="Arial" w:hAnsi="Arial" w:cs="Arial"/>
          <w:b/>
          <w:bCs/>
          <w:sz w:val="24"/>
          <w:szCs w:val="24"/>
        </w:rPr>
        <w:t>m.v</w:t>
      </w:r>
      <w:proofErr w:type="spellEnd"/>
      <w:r w:rsidRPr="002D1EA4">
        <w:rPr>
          <w:rFonts w:ascii="Arial" w:hAnsi="Arial" w:cs="Arial"/>
          <w:b/>
          <w:bCs/>
          <w:sz w:val="24"/>
          <w:szCs w:val="24"/>
        </w:rPr>
        <w:t>.</w:t>
      </w:r>
      <w:r w:rsidR="004F1066" w:rsidRPr="002D1EA4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831450" w:rsidRPr="002D1EA4">
        <w:rPr>
          <w:rFonts w:ascii="Arial" w:hAnsi="Arial" w:cs="Arial"/>
          <w:b/>
          <w:bCs/>
          <w:sz w:val="24"/>
          <w:szCs w:val="24"/>
        </w:rPr>
        <w:t>U18 fristsak</w:t>
      </w:r>
    </w:p>
    <w:p w14:paraId="019F70E1" w14:textId="77777777" w:rsidR="002D1EA4" w:rsidRPr="002D1EA4" w:rsidRDefault="002D1EA4" w:rsidP="002D1EA4">
      <w:pPr>
        <w:spacing w:after="160" w:line="259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0AA934C1" w14:textId="77777777" w:rsidR="00876C64" w:rsidRPr="005661E6" w:rsidRDefault="00876C64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  <w:r w:rsidRPr="002D1EA4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</w:t>
      </w:r>
      <w:r w:rsidRPr="005661E6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Selv om ikke alle punkter under er avklart, bør saken likevel sendes inn til berammelse hvis tiltale er klar – oppgi da dette under det enkelte punkt.)</w:t>
      </w:r>
    </w:p>
    <w:p w14:paraId="185977E7" w14:textId="77777777" w:rsidR="00876C64" w:rsidRPr="002D1EA4" w:rsidRDefault="00876C64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803D27C" w14:textId="1B668DF7" w:rsidR="00375E0F" w:rsidRPr="002D1EA4" w:rsidRDefault="00875714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V</w:t>
      </w:r>
      <w:bookmarkStart w:id="0" w:name="_GoBack"/>
      <w:bookmarkEnd w:id="0"/>
      <w:r w:rsidR="004C4AA8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edlagt oversendes tiltalebeslutning av </w:t>
      </w:r>
      <w:r w:rsidR="004F1066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XX</w:t>
      </w:r>
      <w:r w:rsidR="004C4AA8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75E0F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og en ber om at hovedforhandling berammes.</w:t>
      </w:r>
    </w:p>
    <w:p w14:paraId="6A0CA53C" w14:textId="77777777" w:rsidR="002D1EA4" w:rsidRDefault="002D1EA4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5AEE5EB" w14:textId="035E80C6" w:rsidR="00D24515" w:rsidRDefault="00D24515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Tiltalte sitter i varetekt i </w:t>
      </w:r>
      <w:r w:rsidR="00DC54D9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fengsel. </w:t>
      </w:r>
      <w:r w:rsidR="00FF23E2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="00DC54D9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F23E2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Tiltalte fyller/fylte 18 år den</w:t>
      </w:r>
      <w:r w:rsidR="00876C64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14:paraId="5B7EE181" w14:textId="2D9DE6D5" w:rsidR="0018516F" w:rsidRDefault="0018516F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65C0F68" w14:textId="0C673E9F" w:rsidR="0018516F" w:rsidRDefault="0018516F" w:rsidP="0018516F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Det bør avsettes </w:t>
      </w:r>
      <w:proofErr w:type="spellStart"/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X</w:t>
      </w:r>
      <w:proofErr w:type="spellEnd"/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dager til hovedforhandlingen. Grunnet tiltaltes alder er det behov for ekstra tid til pauser og kortere rettsdager som avsluttes kl. 15.00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Det er ønskelig med 4 dagers uke med rettsfri </w:t>
      </w:r>
      <w:r w:rsidR="005661E6">
        <w:rPr>
          <w:rFonts w:ascii="Times New Roman" w:eastAsia="Times New Roman" w:hAnsi="Times New Roman" w:cs="Times New Roman"/>
          <w:sz w:val="24"/>
          <w:szCs w:val="24"/>
          <w:lang w:eastAsia="en-US"/>
        </w:rPr>
        <w:t>xx</w:t>
      </w: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55AB88E6" w14:textId="77777777" w:rsidR="00522B8A" w:rsidRDefault="00522B8A" w:rsidP="00522B8A">
      <w:pPr>
        <w:pStyle w:val="BLNormal"/>
        <w:rPr>
          <w:i/>
        </w:rPr>
      </w:pPr>
    </w:p>
    <w:p w14:paraId="30AFB14D" w14:textId="77777777" w:rsidR="00522B8A" w:rsidRPr="00854716" w:rsidRDefault="00522B8A" w:rsidP="00522B8A">
      <w:pPr>
        <w:pStyle w:val="BLNormal"/>
        <w:rPr>
          <w:rFonts w:ascii="Times New Roman" w:hAnsi="Times New Roman" w:cs="Times New Roman"/>
          <w:sz w:val="24"/>
          <w:szCs w:val="24"/>
        </w:rPr>
      </w:pPr>
      <w:r w:rsidRPr="00854716">
        <w:rPr>
          <w:rFonts w:ascii="Times New Roman" w:hAnsi="Times New Roman" w:cs="Times New Roman"/>
          <w:sz w:val="24"/>
          <w:szCs w:val="24"/>
        </w:rPr>
        <w:t xml:space="preserve">Følgende dommere har hatt befatning med saken under etterforskingen: </w:t>
      </w:r>
    </w:p>
    <w:p w14:paraId="2F5F145D" w14:textId="77777777" w:rsidR="00522B8A" w:rsidRDefault="00522B8A" w:rsidP="0018516F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15D8AD1" w14:textId="77777777" w:rsidR="0018516F" w:rsidRPr="0018516F" w:rsidRDefault="0018516F" w:rsidP="0018516F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18516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Fremmøteforkynning for tiltalte og verge</w:t>
      </w:r>
    </w:p>
    <w:p w14:paraId="2CA37269" w14:textId="77777777" w:rsidR="0018516F" w:rsidRPr="002D1EA4" w:rsidRDefault="0018516F" w:rsidP="0018516F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Det anmodes om at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retten </w:t>
      </w: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fastsette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r</w:t>
      </w: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tidspunkt for fremmøteforkynning av dom som kan forkynnes for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tiltalte/og verge (hvis tiltalte fortsatt U18) samtidig med innkalling til hovedforhandling.</w:t>
      </w:r>
    </w:p>
    <w:p w14:paraId="0DC15C0B" w14:textId="77777777" w:rsidR="0018516F" w:rsidRPr="002D1EA4" w:rsidRDefault="0018516F" w:rsidP="0018516F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C461CE1" w14:textId="77777777" w:rsidR="002D1EA4" w:rsidRDefault="002D1EA4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Sakens aktører </w:t>
      </w:r>
    </w:p>
    <w:p w14:paraId="04C520A7" w14:textId="77777777" w:rsidR="0018516F" w:rsidRDefault="00375E0F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Som forsvarer for tiltalte bes oppnevnt advokat XX</w:t>
      </w:r>
      <w:r w:rsidR="00B230A6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/ som har vært oppnevnt under etterforskningen</w:t>
      </w:r>
      <w:r w:rsidR="0018516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14:paraId="4E2EE664" w14:textId="335FFEF7" w:rsidR="00375E0F" w:rsidRPr="002D1EA4" w:rsidRDefault="00B5605C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/Tiltalte</w:t>
      </w:r>
      <w:r w:rsidR="00FF23E2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/Tiltalte</w:t>
      </w: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s verge</w:t>
      </w:r>
      <w:r w:rsidR="00FF23E2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(hvis fortsatt U18)</w:t>
      </w: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har ikke fremsatt noe forsvarerønske og det bes oppnevnt turnusforsvarer i medhold av straffeprosessloven § 96. </w:t>
      </w:r>
    </w:p>
    <w:p w14:paraId="371422C6" w14:textId="77777777" w:rsidR="0018516F" w:rsidRDefault="0018516F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5D631CA" w14:textId="19824EC2" w:rsidR="00375E0F" w:rsidRPr="002D1EA4" w:rsidRDefault="00142AC4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Det bes oppnevnt </w:t>
      </w:r>
      <w:r w:rsidR="00375E0F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bistandsadvokat for fornærmede</w:t>
      </w: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375E0F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advokat XX</w:t>
      </w:r>
      <w:r w:rsidR="00B15F94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4C8B3E6F" w14:textId="77777777" w:rsidR="002D1EA4" w:rsidRDefault="002D1EA4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5C1A33E" w14:textId="4C7C02FB" w:rsidR="00375E0F" w:rsidRPr="002D1EA4" w:rsidRDefault="00375E0F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Aktor i saken er undertegnede, </w:t>
      </w:r>
      <w:r w:rsidR="00B230A6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politi/stats</w:t>
      </w: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advokat XX. [evt. informasjon om bisitter]</w:t>
      </w:r>
    </w:p>
    <w:p w14:paraId="598D7FF1" w14:textId="77777777" w:rsidR="002D1EA4" w:rsidRDefault="002D1EA4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2F4CF6D" w14:textId="1B45A311" w:rsidR="002C6FCD" w:rsidRPr="002D1EA4" w:rsidRDefault="00FF23E2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Verger/</w:t>
      </w:r>
      <w:r w:rsidR="002C6FCD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midlertidig verge</w:t>
      </w:r>
      <w:r w:rsidR="00B230A6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er</w:t>
      </w: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(hvis fortsatt U18)</w:t>
      </w:r>
      <w:r w:rsidR="00B15F94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24C64106" w14:textId="77777777" w:rsidR="00375E0F" w:rsidRDefault="00375E0F" w:rsidP="009E4208">
      <w:pPr>
        <w:pStyle w:val="BLNormal"/>
      </w:pPr>
    </w:p>
    <w:p w14:paraId="30E147BA" w14:textId="6D6F2C7E" w:rsidR="00375E0F" w:rsidRDefault="00375E0F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Tidsbruk og bevisføring:</w:t>
      </w:r>
    </w:p>
    <w:p w14:paraId="761FE87A" w14:textId="182FA2A7" w:rsidR="0018516F" w:rsidRDefault="00375E0F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P</w:t>
      </w:r>
      <w:r w:rsidR="004C4AA8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åtalemyndighetens bevisoppgave</w:t>
      </w: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følger vedlagt. </w:t>
      </w:r>
    </w:p>
    <w:p w14:paraId="767F908B" w14:textId="4B346AB7" w:rsidR="0018516F" w:rsidRDefault="0018516F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/R</w:t>
      </w: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edegjøre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</w:t>
      </w: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for tidsbruk knyttet til dokumentasjon og prosedyrer hvis dette ikke fremgår av bevisoppgaven.</w:t>
      </w:r>
    </w:p>
    <w:p w14:paraId="0E006181" w14:textId="77777777" w:rsidR="005661E6" w:rsidRDefault="005661E6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BF20CA0" w14:textId="5F096E68" w:rsidR="008A09E6" w:rsidRPr="002D1EA4" w:rsidRDefault="008A09E6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Av bevisoppgaven fremgår det hvilke vitner som er mindreårige./som har vært siktet under etterforskningen av saken.</w:t>
      </w:r>
      <w:r w:rsidR="0018516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5CD2E0E5" w14:textId="77777777" w:rsidR="005661E6" w:rsidRDefault="005661E6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8694591" w14:textId="097297CD" w:rsidR="0018516F" w:rsidRDefault="005661E6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/</w:t>
      </w:r>
      <w:r w:rsidR="00B230A6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Det vil bli avspilt tilrettelagt avhør av fornærmede XX. Det er ikke lagt opp til i bevisoppgaven at XX skal møte i retten. </w:t>
      </w:r>
      <w:r w:rsidR="0018516F">
        <w:rPr>
          <w:rFonts w:ascii="Times New Roman" w:eastAsia="Times New Roman" w:hAnsi="Times New Roman" w:cs="Times New Roman"/>
          <w:sz w:val="24"/>
          <w:szCs w:val="24"/>
          <w:lang w:eastAsia="en-US"/>
        </w:rPr>
        <w:t>Retten bes sette en frist for f</w:t>
      </w:r>
      <w:r w:rsidR="00626714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orsvarer til </w:t>
      </w:r>
      <w:r w:rsidR="0018516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å </w:t>
      </w:r>
      <w:r w:rsidR="00626714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fremme </w:t>
      </w:r>
      <w:r w:rsidR="0018516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eventuell </w:t>
      </w:r>
      <w:r w:rsidR="00626714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begjæring om </w:t>
      </w:r>
      <w:r w:rsidR="00DC54D9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at fornærmede skal stevnes for å avgi forklaring under hovedforhandlingen</w:t>
      </w:r>
      <w:r w:rsidR="0018516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626714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2CFD1730" w14:textId="77777777" w:rsidR="0018516F" w:rsidRDefault="0018516F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19C2BAD" w14:textId="5BCC72BD" w:rsidR="00B5605C" w:rsidRDefault="005661E6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="00B5605C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Det begjæres videoavhør av XX jf. straffeprosessloven § 109 a. Begrunnelse for begjæring: </w:t>
      </w:r>
    </w:p>
    <w:p w14:paraId="7C5A357D" w14:textId="325A52CA" w:rsidR="00B5605C" w:rsidRPr="002D1EA4" w:rsidRDefault="0018516F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="00994F68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Vitnet </w:t>
      </w:r>
      <w:r w:rsidR="00B5605C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anses ikke av avgjørende betydning for sakens opplysning, og påtalemyndigheten anser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994F68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v</w:t>
      </w:r>
      <w:r w:rsidR="00B5605C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ideo/telefonavhør ubetenkelig hvis samtlige aktører samtykker til det.</w:t>
      </w:r>
    </w:p>
    <w:p w14:paraId="2BC2F007" w14:textId="77777777" w:rsidR="00B5605C" w:rsidRPr="002D1EA4" w:rsidRDefault="00B5605C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07EFA82" w14:textId="3CC5DF52" w:rsidR="00B5605C" w:rsidRPr="002D1EA4" w:rsidRDefault="00B5605C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Forsvarer og retten bes gi tilbakemelding til påtalemyndigheten senest to uker før hovedforhandling dersom det er innvendinger til at avhør gjennomføres på denne måten. </w:t>
      </w:r>
    </w:p>
    <w:p w14:paraId="525D2F62" w14:textId="03D17EED" w:rsidR="00B5605C" w:rsidRDefault="00B5605C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D4A96DE" w14:textId="77777777" w:rsidR="00375E0F" w:rsidRPr="002D1EA4" w:rsidRDefault="00375E0F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Som det fremgår av påtalemyndighetens bevisoppgave er spesialist i psykiatri, dr. NN og psykologspesialist NN (foreslått) oppnevnt som sakkyndige. </w:t>
      </w:r>
      <w:r w:rsidR="00831450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De</w:t>
      </w:r>
      <w:r w:rsidR="00B230A6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har/ ikke </w:t>
      </w:r>
      <w:r w:rsidR="00831450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særlig kompetanse på ungdommer. </w:t>
      </w:r>
      <w:r w:rsidR="002B1939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Begge/bare sakkyndig NN trenger å møte. </w:t>
      </w: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En legger til grunn at retten også konfererer med de (for</w:t>
      </w:r>
      <w:r w:rsidR="00C551DD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slåtte) sakkyndige før berammelse skjer.</w:t>
      </w:r>
    </w:p>
    <w:p w14:paraId="218A93DF" w14:textId="77E5000C" w:rsidR="003830C2" w:rsidRDefault="003830C2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1547E5D" w14:textId="6A6C6535" w:rsidR="0018516F" w:rsidRDefault="0018516F" w:rsidP="0018516F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18516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PUM</w:t>
      </w:r>
    </w:p>
    <w:p w14:paraId="41806DFB" w14:textId="466F7F10" w:rsidR="0018516F" w:rsidRDefault="0018516F" w:rsidP="0018516F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PUM datert ..vil bli lagt frem under hovedforhandlingen</w:t>
      </w:r>
    </w:p>
    <w:p w14:paraId="770818DC" w14:textId="77777777" w:rsidR="0018516F" w:rsidRDefault="0018516F" w:rsidP="0018516F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/Påtalemyndigheten sendte begjæring om /oppdatert /PUM til Kriminalomsorgen den…og påtalemyndigheten vil informere Kriminalomsorgen om tidspunkt for berammet hovedforhandling. </w:t>
      </w:r>
    </w:p>
    <w:p w14:paraId="22420BB2" w14:textId="77777777" w:rsidR="005661E6" w:rsidRDefault="005661E6" w:rsidP="0018516F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CAEB898" w14:textId="4CA91641" w:rsidR="0018516F" w:rsidRDefault="0018516F" w:rsidP="0018516F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/Det blir ikke lagt frem PUM for tiltalte, og vitneførsel kommer i stedet for PUM. </w:t>
      </w:r>
      <w:r w:rsidR="007D209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Forsvarer som har vært oppnevnt under etterforskningen er informert om dette og har ikke hatt innvendinger. </w:t>
      </w:r>
    </w:p>
    <w:p w14:paraId="273FC7C5" w14:textId="5FE779D3" w:rsidR="0018516F" w:rsidRDefault="0018516F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E397582" w14:textId="2A2F80BB" w:rsidR="0018516F" w:rsidRPr="0018516F" w:rsidRDefault="0018516F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18516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Tolkebehov</w:t>
      </w:r>
    </w:p>
    <w:p w14:paraId="5C57A7F4" w14:textId="2E4EEC64" w:rsidR="003830C2" w:rsidRPr="002D1EA4" w:rsidRDefault="005661E6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</w:t>
      </w:r>
      <w:r w:rsidR="002D1EA4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åtalemyndigheten er kjent med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at det er behov for tolk til</w:t>
      </w:r>
      <w:r w:rsidR="002D1EA4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T</w:t>
      </w:r>
      <w:r w:rsidR="003830C2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iltalt/</w:t>
      </w:r>
      <w:r w:rsidR="00831450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verger/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fornærmet/vitner på XX språk.</w:t>
      </w:r>
    </w:p>
    <w:p w14:paraId="29D32298" w14:textId="4C811804" w:rsidR="00B230A6" w:rsidRDefault="00B230A6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DA93F1F" w14:textId="3E0CE997" w:rsidR="0018516F" w:rsidRDefault="0018516F" w:rsidP="0018516F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T</w:t>
      </w:r>
      <w:r w:rsidRPr="0018516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ilstedeværelse under hovedforhandlingen</w:t>
      </w:r>
      <w:r w:rsidR="005661E6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:</w:t>
      </w:r>
    </w:p>
    <w:p w14:paraId="23E2EABA" w14:textId="2D914801" w:rsidR="00B230A6" w:rsidRPr="002D1EA4" w:rsidRDefault="0086531B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Følgende personer vil også være t</w:t>
      </w:r>
      <w:r w:rsidR="00B230A6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ilstede under hovedforhandlingen</w:t>
      </w:r>
      <w:r w:rsidR="008A09E6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som påtalemyndigheten er kjent med</w:t>
      </w: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r w:rsidR="00B230A6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verger/følgeperson XX for tiltalte/fornæ</w:t>
      </w: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rmede</w:t>
      </w:r>
      <w:r w:rsidR="00876C64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/andre</w:t>
      </w:r>
      <w:r w:rsidR="00B230A6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Det bes om at det tas hensyn til dette ved valg av </w:t>
      </w: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rettssal.</w:t>
      </w:r>
    </w:p>
    <w:p w14:paraId="5F785863" w14:textId="77777777" w:rsidR="005661E6" w:rsidRDefault="005661E6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</w:p>
    <w:p w14:paraId="676DD00F" w14:textId="7A385DED" w:rsidR="0018516F" w:rsidRPr="0018516F" w:rsidRDefault="0018516F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18516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Rett</w:t>
      </w:r>
      <w:r w:rsidR="005661E6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s</w:t>
      </w:r>
      <w:r w:rsidRPr="0018516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sal</w:t>
      </w:r>
      <w:r w:rsidR="005661E6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:</w:t>
      </w:r>
    </w:p>
    <w:p w14:paraId="6C0EE880" w14:textId="194DBFDD" w:rsidR="00B230A6" w:rsidRPr="002D1EA4" w:rsidRDefault="00B230A6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Det er /ikke behov for en rettssal med ekstra sikkerhet</w:t>
      </w:r>
      <w:r w:rsidR="00D24515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/adgangskontroll</w:t>
      </w: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2C191B0A" w14:textId="4668DC02" w:rsidR="004C4AA8" w:rsidRDefault="005661E6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="002F4526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Under h</w:t>
      </w:r>
      <w:r w:rsidR="00CD31D9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ovedforhandlingen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er det behov for en rettssal med a</w:t>
      </w:r>
      <w:r w:rsidR="003830C2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vspillingsu</w:t>
      </w:r>
      <w:r w:rsidR="00375E0F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tstyr</w:t>
      </w:r>
      <w:r w:rsidR="00B230A6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/videolink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5A2F2566" w14:textId="77777777" w:rsidR="00B5605C" w:rsidRPr="002D1EA4" w:rsidRDefault="00B5605C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BBCB35C" w14:textId="77777777" w:rsidR="004F1066" w:rsidRPr="002D1EA4" w:rsidRDefault="00142AC4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Saksforberedelsen/p</w:t>
      </w:r>
      <w:r w:rsidR="00375E0F" w:rsidRPr="002D1EA4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lanmøte:</w:t>
      </w:r>
    </w:p>
    <w:p w14:paraId="7139B5A6" w14:textId="36F34D9A" w:rsidR="00142AC4" w:rsidRPr="002D1EA4" w:rsidRDefault="00142AC4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Påtalemyndigheten mener det/ ikke er behov for aktiv saksstyring fra rettens side under saksforberedelsen. </w:t>
      </w:r>
    </w:p>
    <w:p w14:paraId="7B49CD2E" w14:textId="77777777" w:rsidR="005661E6" w:rsidRDefault="005661E6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F9A9203" w14:textId="2C69CB0F" w:rsidR="00375E0F" w:rsidRPr="002D1EA4" w:rsidRDefault="00375E0F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Behov/ikke behov for planmøte</w:t>
      </w:r>
      <w:r w:rsidR="0091401A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(I saker </w:t>
      </w:r>
      <w:r w:rsidR="00C375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på </w:t>
      </w:r>
      <w:r w:rsidR="002D1EA4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="0091401A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dager </w:t>
      </w:r>
      <w:r w:rsidR="00C375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eller mer er den interne anbefaling i Oslo tingrett at det gjennomføres </w:t>
      </w:r>
      <w:r w:rsidR="0091401A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planmøte)</w:t>
      </w:r>
      <w:r w:rsidR="003830C2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0A990A0A" w14:textId="77777777" w:rsidR="00142AC4" w:rsidRPr="002D1EA4" w:rsidRDefault="00142AC4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C22E033" w14:textId="05461D0E" w:rsidR="004C4AA8" w:rsidRDefault="004C4AA8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Sivile krav:</w:t>
      </w:r>
    </w:p>
    <w:p w14:paraId="059F8A01" w14:textId="406D1FA2" w:rsidR="00A76DDF" w:rsidRPr="00854716" w:rsidRDefault="00A76DDF" w:rsidP="00A76DDF">
      <w:pPr>
        <w:pStyle w:val="BLNormal"/>
        <w:rPr>
          <w:rFonts w:ascii="Times New Roman" w:hAnsi="Times New Roman" w:cs="Times New Roman"/>
          <w:sz w:val="24"/>
          <w:szCs w:val="24"/>
        </w:rPr>
      </w:pPr>
      <w:r w:rsidRPr="00854716">
        <w:rPr>
          <w:rFonts w:ascii="Times New Roman" w:hAnsi="Times New Roman" w:cs="Times New Roman"/>
          <w:sz w:val="24"/>
          <w:szCs w:val="24"/>
        </w:rPr>
        <w:t xml:space="preserve">Sivile krav i denne saken fremmes etter straffeprosessloven § 428 første ledd, annet punktum. Frist for å fremme krav for retten med angivelse av størrelsen på dette, faktiske og rettslige grunnlag for kravet samt angivelse av hvilke bevis som vil bli ført, settes til </w:t>
      </w:r>
      <w:r w:rsidRPr="00854716">
        <w:rPr>
          <w:rFonts w:ascii="Times New Roman" w:hAnsi="Times New Roman" w:cs="Times New Roman"/>
          <w:bCs/>
          <w:sz w:val="24"/>
          <w:szCs w:val="24"/>
        </w:rPr>
        <w:t>[14 dager frem i tid]</w:t>
      </w:r>
      <w:r w:rsidRPr="00854716">
        <w:rPr>
          <w:rFonts w:ascii="Times New Roman" w:hAnsi="Times New Roman" w:cs="Times New Roman"/>
          <w:sz w:val="24"/>
          <w:szCs w:val="24"/>
        </w:rPr>
        <w:t xml:space="preserve">, jf. straffeprosessloven § 264 </w:t>
      </w:r>
      <w:r w:rsidR="004A37C4">
        <w:rPr>
          <w:rFonts w:ascii="Times New Roman" w:hAnsi="Times New Roman" w:cs="Times New Roman"/>
          <w:sz w:val="24"/>
          <w:szCs w:val="24"/>
        </w:rPr>
        <w:t>b</w:t>
      </w:r>
      <w:r w:rsidRPr="00854716">
        <w:rPr>
          <w:rFonts w:ascii="Times New Roman" w:hAnsi="Times New Roman" w:cs="Times New Roman"/>
          <w:sz w:val="24"/>
          <w:szCs w:val="24"/>
        </w:rPr>
        <w:t xml:space="preserve">. Retten må etter at kravet med mer er mottatt, sende kopi av dette til forsvarer med kort frist for bemerkninger. </w:t>
      </w:r>
    </w:p>
    <w:p w14:paraId="6DD54EF7" w14:textId="77777777" w:rsidR="00A76DDF" w:rsidRPr="00854716" w:rsidRDefault="00A76DDF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</w:p>
    <w:p w14:paraId="1716DD38" w14:textId="5069E1FD" w:rsidR="002D1EA4" w:rsidRPr="002D1EA4" w:rsidRDefault="002D1EA4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Supplering av bevisoppgave</w:t>
      </w:r>
      <w:r w:rsidR="00A76DD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hva gjelder straffekravet</w:t>
      </w:r>
    </w:p>
    <w:p w14:paraId="6DB40FF1" w14:textId="77777777" w:rsidR="00A76DDF" w:rsidRPr="00854716" w:rsidRDefault="00A76DDF" w:rsidP="00A76DDF">
      <w:pPr>
        <w:pStyle w:val="BLNormal"/>
        <w:rPr>
          <w:rFonts w:ascii="Times New Roman" w:hAnsi="Times New Roman" w:cs="Times New Roman"/>
          <w:sz w:val="24"/>
          <w:szCs w:val="24"/>
        </w:rPr>
      </w:pPr>
      <w:r w:rsidRPr="00854716">
        <w:rPr>
          <w:rFonts w:ascii="Times New Roman" w:hAnsi="Times New Roman" w:cs="Times New Roman"/>
          <w:sz w:val="24"/>
          <w:szCs w:val="24"/>
        </w:rPr>
        <w:t xml:space="preserve">Frist for bistandsadvokaten til å foreslå supplering av bevisoppgaven hva gjelder straffekravet settes til </w:t>
      </w:r>
      <w:r w:rsidRPr="00854716">
        <w:rPr>
          <w:rFonts w:ascii="Times New Roman" w:hAnsi="Times New Roman" w:cs="Times New Roman"/>
          <w:bCs/>
          <w:sz w:val="24"/>
          <w:szCs w:val="24"/>
        </w:rPr>
        <w:t>[14 dager frem i tid]</w:t>
      </w:r>
      <w:r w:rsidRPr="00854716">
        <w:rPr>
          <w:rFonts w:ascii="Times New Roman" w:hAnsi="Times New Roman" w:cs="Times New Roman"/>
          <w:sz w:val="24"/>
          <w:szCs w:val="24"/>
        </w:rPr>
        <w:t>, jf. straffeprosessloven § 264a, annet ledd.</w:t>
      </w:r>
    </w:p>
    <w:p w14:paraId="7EFAF309" w14:textId="77777777" w:rsidR="00A76DDF" w:rsidRDefault="00A76DDF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FB48E99" w14:textId="32C202A0" w:rsidR="004C4AA8" w:rsidRDefault="004C4AA8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B0DD105" w14:textId="58919A1D" w:rsidR="002D1EA4" w:rsidRDefault="002D1EA4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Vedlagte dokumenter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:</w:t>
      </w:r>
    </w:p>
    <w:p w14:paraId="1CCF3437" w14:textId="77777777" w:rsidR="004C4AA8" w:rsidRPr="002D1EA4" w:rsidRDefault="00142AC4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Påtalemyndighetens bevisoppgave og faktiske utdrag følger vedlagt. </w:t>
      </w:r>
    </w:p>
    <w:p w14:paraId="59681502" w14:textId="3FD22ABC" w:rsidR="002D1EA4" w:rsidRDefault="002D1EA4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412D109" w14:textId="7D37B8DD" w:rsidR="004C4AA8" w:rsidRPr="002D1EA4" w:rsidRDefault="004F1066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Statsadvokat</w:t>
      </w:r>
      <w:r w:rsidR="00C551DD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/P</w:t>
      </w:r>
      <w:r w:rsidR="00AE75D8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olitiadvokat</w:t>
      </w:r>
    </w:p>
    <w:p w14:paraId="70EA22CE" w14:textId="77777777" w:rsidR="004C4AA8" w:rsidRDefault="004C4AA8"/>
    <w:p w14:paraId="7F0EE69E" w14:textId="77777777" w:rsidR="004C4AA8" w:rsidRPr="00854716" w:rsidRDefault="004C4AA8">
      <w:pPr>
        <w:rPr>
          <w:rFonts w:ascii="Times New Roman" w:hAnsi="Times New Roman" w:cs="Times New Roman"/>
          <w:sz w:val="24"/>
          <w:szCs w:val="24"/>
        </w:rPr>
      </w:pPr>
    </w:p>
    <w:p w14:paraId="7C3FD1DA" w14:textId="77777777" w:rsidR="00A5268F" w:rsidRPr="00854716" w:rsidRDefault="00A11850">
      <w:pPr>
        <w:rPr>
          <w:rFonts w:ascii="Times New Roman" w:hAnsi="Times New Roman" w:cs="Times New Roman"/>
          <w:sz w:val="24"/>
          <w:szCs w:val="24"/>
        </w:rPr>
      </w:pPr>
      <w:r w:rsidRPr="00854716">
        <w:rPr>
          <w:rFonts w:ascii="Times New Roman" w:hAnsi="Times New Roman" w:cs="Times New Roman"/>
          <w:sz w:val="24"/>
          <w:szCs w:val="24"/>
        </w:rPr>
        <w:t xml:space="preserve">Gjenpart av dette brev samt kopi av tiltalebeslutningen og bevisoppgave sendt:  </w:t>
      </w:r>
    </w:p>
    <w:p w14:paraId="79B247F6" w14:textId="6687A131" w:rsidR="004C4AA8" w:rsidRPr="00854716" w:rsidRDefault="00A11850">
      <w:pPr>
        <w:rPr>
          <w:rFonts w:ascii="Times New Roman" w:hAnsi="Times New Roman" w:cs="Times New Roman"/>
          <w:sz w:val="24"/>
          <w:szCs w:val="24"/>
        </w:rPr>
      </w:pPr>
      <w:r w:rsidRPr="00854716">
        <w:rPr>
          <w:rFonts w:ascii="Times New Roman" w:hAnsi="Times New Roman" w:cs="Times New Roman"/>
          <w:sz w:val="24"/>
          <w:szCs w:val="24"/>
        </w:rPr>
        <w:t xml:space="preserve">Forsvarer og bistandsadvokat som har vært oppnevnt under etterforskningen </w:t>
      </w:r>
    </w:p>
    <w:p w14:paraId="477F9F47" w14:textId="77777777" w:rsidR="00D6399B" w:rsidRDefault="00D6399B"/>
    <w:p w14:paraId="060E4AD3" w14:textId="77777777" w:rsidR="00D6399B" w:rsidRDefault="00D6399B" w:rsidP="00D6399B">
      <w:pPr>
        <w:pStyle w:val="BLNormal"/>
        <w:rPr>
          <w:sz w:val="24"/>
          <w:szCs w:val="24"/>
        </w:rPr>
      </w:pPr>
    </w:p>
    <w:p w14:paraId="6D5946EF" w14:textId="77777777" w:rsidR="00D6399B" w:rsidRDefault="00D6399B" w:rsidP="00D6399B">
      <w:pPr>
        <w:pStyle w:val="BLNormal"/>
        <w:rPr>
          <w:sz w:val="24"/>
          <w:szCs w:val="24"/>
        </w:rPr>
      </w:pPr>
    </w:p>
    <w:p w14:paraId="15032734" w14:textId="77777777" w:rsidR="00D6399B" w:rsidRDefault="00D6399B"/>
    <w:sectPr w:rsidR="00D6399B">
      <w:type w:val="continuous"/>
      <w:pgSz w:w="11909" w:h="16834" w:code="9"/>
      <w:pgMar w:top="2342" w:right="1758" w:bottom="1418" w:left="1588" w:header="567" w:footer="198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7687B" w14:textId="77777777" w:rsidR="00B103A7" w:rsidRDefault="00B103A7">
      <w:r>
        <w:separator/>
      </w:r>
    </w:p>
  </w:endnote>
  <w:endnote w:type="continuationSeparator" w:id="0">
    <w:p w14:paraId="42DF3B02" w14:textId="77777777" w:rsidR="00B103A7" w:rsidRDefault="00B1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0406E" w14:textId="77777777" w:rsidR="004C4AA8" w:rsidRDefault="004C4AA8">
    <w:pPr>
      <w:pStyle w:val="Bunntekst"/>
      <w:tabs>
        <w:tab w:val="left" w:pos="1710"/>
        <w:tab w:val="left" w:pos="2880"/>
        <w:tab w:val="left" w:pos="6030"/>
        <w:tab w:val="left" w:pos="8550"/>
      </w:tabs>
      <w:jc w:val="right"/>
    </w:pPr>
  </w:p>
  <w:p w14:paraId="3AB47FC6" w14:textId="77777777" w:rsidR="004C4AA8" w:rsidRDefault="00832E5B">
    <w:pPr>
      <w:pStyle w:val="Bunntekst"/>
      <w:tabs>
        <w:tab w:val="left" w:pos="1710"/>
        <w:tab w:val="left" w:pos="2880"/>
        <w:tab w:val="left" w:pos="6030"/>
        <w:tab w:val="left" w:pos="855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D6F99C9" wp14:editId="1D6BABC2">
              <wp:simplePos x="0" y="0"/>
              <wp:positionH relativeFrom="column">
                <wp:posOffset>191770</wp:posOffset>
              </wp:positionH>
              <wp:positionV relativeFrom="paragraph">
                <wp:posOffset>6722745</wp:posOffset>
              </wp:positionV>
              <wp:extent cx="5904865" cy="635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486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54B688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1pt,529.35pt" to="480.05pt,5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" o:allowincell="f" strokeweight="1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51DD1" w14:textId="77777777" w:rsidR="004C4AA8" w:rsidRDefault="004C4AA8">
    <w:pPr>
      <w:jc w:val="right"/>
    </w:pPr>
  </w:p>
  <w:p w14:paraId="2F35CEC4" w14:textId="77777777" w:rsidR="004C4AA8" w:rsidRDefault="004C4AA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3AE68" w14:textId="77777777" w:rsidR="00B103A7" w:rsidRDefault="00B103A7">
      <w:r>
        <w:separator/>
      </w:r>
    </w:p>
  </w:footnote>
  <w:footnote w:type="continuationSeparator" w:id="0">
    <w:p w14:paraId="31017239" w14:textId="77777777" w:rsidR="00B103A7" w:rsidRDefault="00B10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CF6EB" w14:textId="2DCFAAA3" w:rsidR="004C4AA8" w:rsidRDefault="004C4AA8">
    <w:pPr>
      <w:pStyle w:val="BLTopptekst"/>
    </w:pPr>
    <w:r>
      <w:tab/>
      <w:t xml:space="preserve">Side </w:t>
    </w:r>
    <w:r>
      <w:rPr>
        <w:rStyle w:val="Sidetall"/>
        <w:rFonts w:cs="Garamond"/>
      </w:rPr>
      <w:fldChar w:fldCharType="begin"/>
    </w:r>
    <w:r>
      <w:rPr>
        <w:rStyle w:val="Sidetall"/>
        <w:rFonts w:cs="Garamond"/>
      </w:rPr>
      <w:instrText xml:space="preserve"> PAGE </w:instrText>
    </w:r>
    <w:r>
      <w:rPr>
        <w:rStyle w:val="Sidetall"/>
        <w:rFonts w:cs="Garamond"/>
      </w:rPr>
      <w:fldChar w:fldCharType="separate"/>
    </w:r>
    <w:r w:rsidR="00875714">
      <w:rPr>
        <w:rStyle w:val="Sidetall"/>
        <w:rFonts w:cs="Garamond"/>
        <w:noProof/>
      </w:rPr>
      <w:t>2</w:t>
    </w:r>
    <w:r>
      <w:rPr>
        <w:rStyle w:val="Sidetall"/>
        <w:rFonts w:cs="Garamond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BE7F9" w14:textId="77777777" w:rsidR="004C4AA8" w:rsidRDefault="004C4AA8">
    <w:pPr>
      <w:pStyle w:val="BLTopptekstlogo"/>
      <w:jc w:val="center"/>
      <w:rPr>
        <w:rStyle w:val="AllCaps"/>
        <w:rFonts w:cs="Garamond"/>
        <w:b/>
        <w:bCs/>
      </w:rPr>
    </w:pP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82"/>
      <w:gridCol w:w="4605"/>
      <w:gridCol w:w="2176"/>
    </w:tblGrid>
    <w:tr w:rsidR="004C4AA8" w14:paraId="76D88BDA" w14:textId="77777777">
      <w:tc>
        <w:tcPr>
          <w:tcW w:w="1913" w:type="dxa"/>
          <w:tcBorders>
            <w:top w:val="nil"/>
            <w:left w:val="nil"/>
            <w:bottom w:val="nil"/>
            <w:right w:val="nil"/>
          </w:tcBorders>
        </w:tcPr>
        <w:p w14:paraId="5B0F34FD" w14:textId="77777777" w:rsidR="004C4AA8" w:rsidRDefault="004C4AA8"/>
      </w:tc>
      <w:tc>
        <w:tcPr>
          <w:tcW w:w="4961" w:type="dxa"/>
          <w:tcBorders>
            <w:top w:val="nil"/>
            <w:left w:val="nil"/>
            <w:bottom w:val="nil"/>
            <w:right w:val="nil"/>
          </w:tcBorders>
        </w:tcPr>
        <w:p w14:paraId="7170BF93" w14:textId="77777777" w:rsidR="004C4AA8" w:rsidRDefault="004C4AA8">
          <w:pPr>
            <w:jc w:val="center"/>
          </w:pPr>
        </w:p>
      </w:tc>
      <w:tc>
        <w:tcPr>
          <w:tcW w:w="2338" w:type="dxa"/>
          <w:tcBorders>
            <w:top w:val="nil"/>
            <w:left w:val="nil"/>
            <w:bottom w:val="nil"/>
            <w:right w:val="nil"/>
          </w:tcBorders>
        </w:tcPr>
        <w:p w14:paraId="0D72594D" w14:textId="77777777" w:rsidR="004C4AA8" w:rsidRDefault="004C4AA8"/>
      </w:tc>
    </w:tr>
  </w:tbl>
  <w:p w14:paraId="6C7A22D4" w14:textId="77777777" w:rsidR="004C4AA8" w:rsidRDefault="004C4AA8">
    <w:pPr>
      <w:pStyle w:val="BLTopptekstlog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645A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382D7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DB866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86474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F6220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3A2E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1AC8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0EB4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A64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2E88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3B4E9D"/>
    <w:multiLevelType w:val="hybridMultilevel"/>
    <w:tmpl w:val="2EFE2862"/>
    <w:lvl w:ilvl="0" w:tplc="38B26884">
      <w:numFmt w:val="bullet"/>
      <w:lvlText w:val="-"/>
      <w:lvlJc w:val="left"/>
      <w:pPr>
        <w:ind w:left="720" w:hanging="360"/>
      </w:pPr>
      <w:rPr>
        <w:rFonts w:ascii="Garamond" w:eastAsiaTheme="minorEastAsia" w:hAnsi="Garamond" w:cs="Garamond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ndeling 1" w:val="1"/>
    <w:docVar w:name="Inndeling 2" w:val="0"/>
    <w:docVar w:name="Inndelinger" w:val=" 2"/>
  </w:docVars>
  <w:rsids>
    <w:rsidRoot w:val="004F1066"/>
    <w:rsid w:val="00007F66"/>
    <w:rsid w:val="000109DF"/>
    <w:rsid w:val="00071C48"/>
    <w:rsid w:val="00085DC3"/>
    <w:rsid w:val="000B2EE2"/>
    <w:rsid w:val="00124577"/>
    <w:rsid w:val="00142AC4"/>
    <w:rsid w:val="00163014"/>
    <w:rsid w:val="0018516F"/>
    <w:rsid w:val="001D7E20"/>
    <w:rsid w:val="002840BE"/>
    <w:rsid w:val="0028455C"/>
    <w:rsid w:val="002B1939"/>
    <w:rsid w:val="002B370E"/>
    <w:rsid w:val="002C6FCD"/>
    <w:rsid w:val="002D1EA4"/>
    <w:rsid w:val="002E7787"/>
    <w:rsid w:val="002F01A9"/>
    <w:rsid w:val="002F4526"/>
    <w:rsid w:val="003133A1"/>
    <w:rsid w:val="003519A0"/>
    <w:rsid w:val="00375E0F"/>
    <w:rsid w:val="003830C2"/>
    <w:rsid w:val="003B03D2"/>
    <w:rsid w:val="00410B44"/>
    <w:rsid w:val="00413842"/>
    <w:rsid w:val="004350FB"/>
    <w:rsid w:val="00437AAA"/>
    <w:rsid w:val="00487A82"/>
    <w:rsid w:val="004A37C4"/>
    <w:rsid w:val="004C4AA8"/>
    <w:rsid w:val="004D610D"/>
    <w:rsid w:val="004D6709"/>
    <w:rsid w:val="004E620F"/>
    <w:rsid w:val="004F1066"/>
    <w:rsid w:val="00522B8A"/>
    <w:rsid w:val="0056248B"/>
    <w:rsid w:val="005661E6"/>
    <w:rsid w:val="005C0050"/>
    <w:rsid w:val="005E0E49"/>
    <w:rsid w:val="0060257E"/>
    <w:rsid w:val="00626714"/>
    <w:rsid w:val="006A0B5E"/>
    <w:rsid w:val="006E0EAD"/>
    <w:rsid w:val="00777414"/>
    <w:rsid w:val="007C110B"/>
    <w:rsid w:val="007D2098"/>
    <w:rsid w:val="007D5056"/>
    <w:rsid w:val="007E798D"/>
    <w:rsid w:val="008034AA"/>
    <w:rsid w:val="00810A4B"/>
    <w:rsid w:val="00815E23"/>
    <w:rsid w:val="008208DD"/>
    <w:rsid w:val="00831450"/>
    <w:rsid w:val="00832E5B"/>
    <w:rsid w:val="00854716"/>
    <w:rsid w:val="0086531B"/>
    <w:rsid w:val="00875714"/>
    <w:rsid w:val="00876C64"/>
    <w:rsid w:val="00892D25"/>
    <w:rsid w:val="008A09E6"/>
    <w:rsid w:val="008C1B4D"/>
    <w:rsid w:val="008F4DBB"/>
    <w:rsid w:val="0091401A"/>
    <w:rsid w:val="00965C4B"/>
    <w:rsid w:val="00983298"/>
    <w:rsid w:val="00994F68"/>
    <w:rsid w:val="009E4208"/>
    <w:rsid w:val="009F3617"/>
    <w:rsid w:val="00A11850"/>
    <w:rsid w:val="00A1776B"/>
    <w:rsid w:val="00A24D80"/>
    <w:rsid w:val="00A3416B"/>
    <w:rsid w:val="00A5268F"/>
    <w:rsid w:val="00A76DDF"/>
    <w:rsid w:val="00A8480D"/>
    <w:rsid w:val="00AD2A45"/>
    <w:rsid w:val="00AE1708"/>
    <w:rsid w:val="00AE75D8"/>
    <w:rsid w:val="00B103A7"/>
    <w:rsid w:val="00B15F94"/>
    <w:rsid w:val="00B178C4"/>
    <w:rsid w:val="00B230A6"/>
    <w:rsid w:val="00B5605C"/>
    <w:rsid w:val="00B708D0"/>
    <w:rsid w:val="00B760E4"/>
    <w:rsid w:val="00B948F2"/>
    <w:rsid w:val="00B95CC3"/>
    <w:rsid w:val="00BE07CD"/>
    <w:rsid w:val="00BF5219"/>
    <w:rsid w:val="00C2499C"/>
    <w:rsid w:val="00C3759F"/>
    <w:rsid w:val="00C551DD"/>
    <w:rsid w:val="00C64245"/>
    <w:rsid w:val="00C839BB"/>
    <w:rsid w:val="00C92237"/>
    <w:rsid w:val="00C93586"/>
    <w:rsid w:val="00CC2F97"/>
    <w:rsid w:val="00CD31D9"/>
    <w:rsid w:val="00D0030E"/>
    <w:rsid w:val="00D24515"/>
    <w:rsid w:val="00D55239"/>
    <w:rsid w:val="00D565E9"/>
    <w:rsid w:val="00D6399B"/>
    <w:rsid w:val="00DB6511"/>
    <w:rsid w:val="00DC54D9"/>
    <w:rsid w:val="00DF6D9D"/>
    <w:rsid w:val="00E253C4"/>
    <w:rsid w:val="00EA26CE"/>
    <w:rsid w:val="00F304A6"/>
    <w:rsid w:val="00F4774C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59E564FB"/>
  <w14:defaultImageDpi w14:val="96"/>
  <w15:docId w15:val="{7CDCBDC2-F786-4A4C-8CEB-9B011CA7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Garamond" w:hAnsi="Garamond" w:cs="Garamond"/>
    </w:rPr>
  </w:style>
  <w:style w:type="paragraph" w:styleId="Overskrift1">
    <w:name w:val="heading 1"/>
    <w:basedOn w:val="Normal"/>
    <w:next w:val="Normal"/>
    <w:link w:val="Overskrift1Tegn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caps/>
      <w:kern w:val="28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9"/>
    <w:qFormat/>
    <w:pPr>
      <w:keepNext/>
      <w:ind w:left="-540"/>
      <w:outlineLvl w:val="1"/>
    </w:pPr>
    <w:rPr>
      <w:rFonts w:ascii="Arial" w:hAnsi="Arial" w:cs="Arial"/>
      <w:sz w:val="28"/>
      <w:szCs w:val="28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Pr>
      <w:rFonts w:ascii="Garamond" w:hAnsi="Garamond" w:cs="Garamond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Pr>
      <w:rFonts w:ascii="Garamond" w:hAnsi="Garamond" w:cs="Garamond"/>
    </w:rPr>
  </w:style>
  <w:style w:type="character" w:styleId="Merknadsreferanse">
    <w:name w:val="annotation reference"/>
    <w:basedOn w:val="Standardskriftforavsnitt"/>
    <w:uiPriority w:val="99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Pr>
      <w:rFonts w:ascii="Garamond" w:hAnsi="Garamond" w:cs="Garamond"/>
      <w:sz w:val="20"/>
      <w:szCs w:val="20"/>
    </w:rPr>
  </w:style>
  <w:style w:type="paragraph" w:styleId="Undertittel">
    <w:name w:val="Subtitle"/>
    <w:basedOn w:val="Topptekst"/>
    <w:link w:val="UndertittelTegn"/>
    <w:uiPriority w:val="99"/>
    <w:qFormat/>
    <w:pPr>
      <w:keepNext/>
      <w:spacing w:before="40"/>
    </w:pPr>
    <w:rPr>
      <w:b/>
      <w:bCs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SubDocumentFile">
    <w:name w:val="SubDocumentFile"/>
    <w:basedOn w:val="Normal"/>
    <w:uiPriority w:val="99"/>
    <w:pPr>
      <w:keepNext/>
    </w:pPr>
    <w:rPr>
      <w:vanish/>
    </w:rPr>
  </w:style>
  <w:style w:type="paragraph" w:customStyle="1" w:styleId="Ledetekst">
    <w:name w:val="Ledetekst"/>
    <w:basedOn w:val="Normal"/>
    <w:uiPriority w:val="99"/>
    <w:pPr>
      <w:keepNext/>
    </w:pPr>
    <w:rPr>
      <w:rFonts w:ascii="Arial" w:hAnsi="Arial" w:cs="Arial"/>
      <w:sz w:val="14"/>
      <w:szCs w:val="14"/>
    </w:rPr>
  </w:style>
  <w:style w:type="paragraph" w:customStyle="1" w:styleId="Hidden">
    <w:name w:val="Hidden"/>
    <w:basedOn w:val="Normal"/>
    <w:uiPriority w:val="99"/>
    <w:rPr>
      <w:vanish/>
      <w:sz w:val="8"/>
      <w:szCs w:val="8"/>
    </w:rPr>
  </w:style>
  <w:style w:type="paragraph" w:customStyle="1" w:styleId="HeaderLedetekst">
    <w:name w:val="HeaderLedetekst"/>
    <w:basedOn w:val="Ledetekst"/>
    <w:uiPriority w:val="99"/>
    <w:rPr>
      <w:sz w:val="12"/>
      <w:szCs w:val="12"/>
    </w:rPr>
  </w:style>
  <w:style w:type="paragraph" w:customStyle="1" w:styleId="HeaderInfo">
    <w:name w:val="HeaderInfo"/>
    <w:basedOn w:val="Normal"/>
    <w:uiPriority w:val="99"/>
    <w:rPr>
      <w:sz w:val="20"/>
      <w:szCs w:val="20"/>
    </w:rPr>
  </w:style>
  <w:style w:type="paragraph" w:customStyle="1" w:styleId="HeaderEnhetNavn">
    <w:name w:val="HeaderEnhetNavn"/>
    <w:basedOn w:val="Normal"/>
    <w:uiPriority w:val="99"/>
    <w:pPr>
      <w:jc w:val="center"/>
    </w:pPr>
    <w:rPr>
      <w:b/>
      <w:bCs/>
      <w:sz w:val="14"/>
      <w:szCs w:val="14"/>
    </w:rPr>
  </w:style>
  <w:style w:type="paragraph" w:customStyle="1" w:styleId="HeaderEnhetAdresse">
    <w:name w:val="HeaderEnhetAdresse"/>
    <w:basedOn w:val="Normal"/>
    <w:uiPriority w:val="99"/>
    <w:pPr>
      <w:jc w:val="center"/>
    </w:pPr>
    <w:rPr>
      <w:sz w:val="14"/>
      <w:szCs w:val="14"/>
    </w:rPr>
  </w:style>
  <w:style w:type="paragraph" w:customStyle="1" w:styleId="RapportskriversMerknad">
    <w:name w:val="RapportskriversMerknad"/>
    <w:basedOn w:val="Undertittel"/>
    <w:uiPriority w:val="99"/>
    <w:pPr>
      <w:pageBreakBefore/>
    </w:pPr>
  </w:style>
  <w:style w:type="paragraph" w:customStyle="1" w:styleId="no">
    <w:name w:val="no"/>
    <w:basedOn w:val="Hidden"/>
    <w:uiPriority w:val="99"/>
  </w:style>
  <w:style w:type="paragraph" w:customStyle="1" w:styleId="Adresse">
    <w:name w:val="Adresse"/>
    <w:basedOn w:val="Normal"/>
    <w:uiPriority w:val="99"/>
    <w:pPr>
      <w:spacing w:line="360" w:lineRule="auto"/>
    </w:pPr>
    <w:rPr>
      <w:sz w:val="28"/>
      <w:szCs w:val="28"/>
    </w:rPr>
  </w:style>
  <w:style w:type="paragraph" w:customStyle="1" w:styleId="Brd">
    <w:name w:val="Brød"/>
    <w:basedOn w:val="Normal"/>
    <w:uiPriority w:val="99"/>
    <w:pPr>
      <w:spacing w:before="120" w:after="120" w:line="360" w:lineRule="auto"/>
    </w:pPr>
    <w:rPr>
      <w:sz w:val="28"/>
      <w:szCs w:val="28"/>
    </w:rPr>
  </w:style>
  <w:style w:type="paragraph" w:customStyle="1" w:styleId="TopptekstMini">
    <w:name w:val="TopptekstMini"/>
    <w:basedOn w:val="HeaderEnhetAdresse"/>
    <w:uiPriority w:val="99"/>
    <w:pPr>
      <w:spacing w:before="60"/>
    </w:pPr>
    <w:rPr>
      <w:b/>
      <w:bCs/>
      <w:sz w:val="24"/>
      <w:szCs w:val="24"/>
    </w:rPr>
  </w:style>
  <w:style w:type="character" w:styleId="Sidetall">
    <w:name w:val="page number"/>
    <w:basedOn w:val="Standardskriftforavsnitt"/>
    <w:uiPriority w:val="99"/>
    <w:rPr>
      <w:rFonts w:cs="Times New Roman"/>
    </w:rPr>
  </w:style>
  <w:style w:type="character" w:customStyle="1" w:styleId="AllCaps">
    <w:name w:val="AllCaps"/>
    <w:basedOn w:val="Standardskriftforavsnitt"/>
    <w:uiPriority w:val="99"/>
    <w:rPr>
      <w:rFonts w:cs="Times New Roman"/>
      <w:caps/>
    </w:rPr>
  </w:style>
  <w:style w:type="paragraph" w:customStyle="1" w:styleId="StoreBokstaver">
    <w:name w:val="StoreBokstaver"/>
    <w:basedOn w:val="Topptekst"/>
    <w:uiPriority w:val="99"/>
    <w:pPr>
      <w:tabs>
        <w:tab w:val="left" w:pos="7506"/>
      </w:tabs>
    </w:pPr>
    <w:rPr>
      <w:b/>
      <w:bCs/>
      <w:caps/>
      <w:noProof/>
      <w:sz w:val="24"/>
      <w:szCs w:val="24"/>
    </w:rPr>
  </w:style>
  <w:style w:type="paragraph" w:customStyle="1" w:styleId="BLNormal">
    <w:name w:val="BL Normal"/>
    <w:uiPriority w:val="99"/>
    <w:pPr>
      <w:spacing w:after="0" w:line="240" w:lineRule="auto"/>
    </w:pPr>
    <w:rPr>
      <w:rFonts w:ascii="Garamond" w:hAnsi="Garamond" w:cs="Garamond"/>
    </w:rPr>
  </w:style>
  <w:style w:type="paragraph" w:customStyle="1" w:styleId="BLAdressat">
    <w:name w:val="BL Adressat"/>
    <w:basedOn w:val="BLNormal"/>
    <w:uiPriority w:val="99"/>
    <w:pPr>
      <w:keepNext/>
      <w:keepLines/>
    </w:pPr>
  </w:style>
  <w:style w:type="paragraph" w:customStyle="1" w:styleId="BLReferanseheader">
    <w:name w:val="BL Referanse header"/>
    <w:basedOn w:val="BLNormal"/>
    <w:next w:val="BLReferanse"/>
    <w:uiPriority w:val="99"/>
    <w:pPr>
      <w:keepNext/>
    </w:pPr>
    <w:rPr>
      <w:i/>
      <w:iCs/>
      <w:sz w:val="20"/>
      <w:szCs w:val="20"/>
    </w:rPr>
  </w:style>
  <w:style w:type="paragraph" w:customStyle="1" w:styleId="BLReferanse">
    <w:name w:val="BL Referanse"/>
    <w:basedOn w:val="BLNormal"/>
    <w:uiPriority w:val="99"/>
    <w:rPr>
      <w:sz w:val="18"/>
      <w:szCs w:val="18"/>
    </w:rPr>
  </w:style>
  <w:style w:type="paragraph" w:customStyle="1" w:styleId="BLOverskrift1">
    <w:name w:val="BL Overskrift 1"/>
    <w:basedOn w:val="BLNormal"/>
    <w:next w:val="BLNormal"/>
    <w:uiPriority w:val="99"/>
    <w:pPr>
      <w:keepNext/>
      <w:spacing w:before="460" w:after="260"/>
      <w:outlineLvl w:val="0"/>
    </w:pPr>
    <w:rPr>
      <w:sz w:val="28"/>
      <w:szCs w:val="28"/>
    </w:rPr>
  </w:style>
  <w:style w:type="paragraph" w:customStyle="1" w:styleId="BLHilsen">
    <w:name w:val="BL Hilsen"/>
    <w:basedOn w:val="BLNormal"/>
    <w:next w:val="BLSignatur"/>
    <w:uiPriority w:val="99"/>
    <w:pPr>
      <w:keepNext/>
      <w:keepLines/>
      <w:spacing w:before="540"/>
    </w:pPr>
  </w:style>
  <w:style w:type="paragraph" w:customStyle="1" w:styleId="BLSignatur">
    <w:name w:val="BL Signatur"/>
    <w:basedOn w:val="BLNormal"/>
    <w:next w:val="BLSignaturtittel"/>
    <w:uiPriority w:val="99"/>
    <w:pPr>
      <w:keepNext/>
      <w:keepLines/>
      <w:spacing w:before="560"/>
    </w:pPr>
  </w:style>
  <w:style w:type="paragraph" w:customStyle="1" w:styleId="BLSignaturtittel">
    <w:name w:val="BL Signatur tittel"/>
    <w:basedOn w:val="BLNormal"/>
    <w:next w:val="BLNormal"/>
    <w:uiPriority w:val="99"/>
    <w:pPr>
      <w:keepLines/>
      <w:spacing w:after="560"/>
    </w:pPr>
    <w:rPr>
      <w:i/>
      <w:iCs/>
    </w:rPr>
  </w:style>
  <w:style w:type="paragraph" w:customStyle="1" w:styleId="BLBunntekstdistrikt">
    <w:name w:val="BL Bunntekst distrikt"/>
    <w:basedOn w:val="BLBunntekst"/>
    <w:next w:val="BLBunntekst"/>
    <w:uiPriority w:val="99"/>
    <w:pPr>
      <w:keepNext/>
      <w:ind w:left="-510"/>
    </w:pPr>
    <w:rPr>
      <w:rFonts w:ascii="Tahoma" w:hAnsi="Tahoma" w:cs="Tahoma"/>
      <w:color w:val="C0C0C0"/>
      <w:sz w:val="24"/>
      <w:szCs w:val="24"/>
    </w:rPr>
  </w:style>
  <w:style w:type="paragraph" w:customStyle="1" w:styleId="BLBunntekstenhet">
    <w:name w:val="BL Bunntekst enhet"/>
    <w:basedOn w:val="BLBunntekst"/>
    <w:uiPriority w:val="99"/>
    <w:rPr>
      <w:i/>
      <w:iCs/>
    </w:rPr>
  </w:style>
  <w:style w:type="paragraph" w:customStyle="1" w:styleId="BLBunntekstpostadresse">
    <w:name w:val="BL Bunntekst postadresse"/>
    <w:basedOn w:val="BLBunntekst"/>
    <w:uiPriority w:val="99"/>
  </w:style>
  <w:style w:type="paragraph" w:customStyle="1" w:styleId="BLBunntekst">
    <w:name w:val="BL Bunntekst"/>
    <w:basedOn w:val="BLNormal"/>
    <w:uiPriority w:val="99"/>
    <w:rPr>
      <w:color w:val="808080"/>
    </w:rPr>
  </w:style>
  <w:style w:type="paragraph" w:customStyle="1" w:styleId="BLBunnteksttlfogfaks">
    <w:name w:val="BL Bunntekst tlf og faks"/>
    <w:basedOn w:val="BLBunntekst"/>
    <w:uiPriority w:val="99"/>
    <w:rPr>
      <w:sz w:val="20"/>
      <w:szCs w:val="20"/>
    </w:rPr>
  </w:style>
  <w:style w:type="paragraph" w:customStyle="1" w:styleId="BLBunntekstepost">
    <w:name w:val="BL Bunntekst epost"/>
    <w:basedOn w:val="BLBunntekst"/>
    <w:uiPriority w:val="99"/>
    <w:rPr>
      <w:sz w:val="20"/>
      <w:szCs w:val="20"/>
    </w:rPr>
  </w:style>
  <w:style w:type="paragraph" w:customStyle="1" w:styleId="BLTopptekstlogo">
    <w:name w:val="BL Topptekst logo"/>
    <w:basedOn w:val="BLNormal"/>
    <w:uiPriority w:val="99"/>
    <w:pPr>
      <w:tabs>
        <w:tab w:val="right" w:pos="10149"/>
      </w:tabs>
      <w:ind w:left="-510"/>
    </w:pPr>
  </w:style>
  <w:style w:type="paragraph" w:customStyle="1" w:styleId="BLTopptekst">
    <w:name w:val="BL Topptekst"/>
    <w:basedOn w:val="BLNormal"/>
    <w:uiPriority w:val="99"/>
    <w:pPr>
      <w:tabs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5523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5239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E0EA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E0EAD"/>
    <w:rPr>
      <w:rFonts w:ascii="Garamond" w:hAnsi="Garamond" w:cs="Garamond"/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2D1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8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697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Anmeldelse</vt:lpstr>
    </vt:vector>
  </TitlesOfParts>
  <Company>Computas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Anmeldelse</dc:title>
  <dc:creator>TSP005</dc:creator>
  <cp:lastModifiedBy>Lund, Anne Margrethe</cp:lastModifiedBy>
  <cp:revision>3</cp:revision>
  <cp:lastPrinted>2003-08-29T07:46:00Z</cp:lastPrinted>
  <dcterms:created xsi:type="dcterms:W3CDTF">2022-10-28T10:11:00Z</dcterms:created>
  <dcterms:modified xsi:type="dcterms:W3CDTF">2022-11-02T14:26:00Z</dcterms:modified>
</cp:coreProperties>
</file>