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CellMar>
          <w:left w:w="0" w:type="dxa"/>
        </w:tblCellMar>
        <w:tblLook w:val="04A0" w:firstRow="1" w:lastRow="0" w:firstColumn="1" w:lastColumn="0" w:noHBand="0" w:noVBand="1"/>
      </w:tblPr>
      <w:tblGrid>
        <w:gridCol w:w="8924"/>
      </w:tblGrid>
      <w:tr w:rsidR="009554E2" w:rsidRPr="00626C52" w14:paraId="12FDCA11" w14:textId="77777777" w:rsidTr="00626C52">
        <w:trPr>
          <w:trHeight w:hRule="exact" w:val="1758"/>
        </w:trPr>
        <w:tc>
          <w:tcPr>
            <w:tcW w:w="8924" w:type="dxa"/>
            <w:tcBorders>
              <w:top w:val="nil"/>
              <w:left w:val="nil"/>
              <w:bottom w:val="nil"/>
              <w:right w:val="nil"/>
            </w:tcBorders>
          </w:tcPr>
          <w:p w14:paraId="72039492" w14:textId="7EB8495C" w:rsidR="009554E2" w:rsidRDefault="00AC0E52" w:rsidP="009554E2">
            <w:r>
              <w:t xml:space="preserve">Kriminalomsorgen region øst, </w:t>
            </w:r>
          </w:p>
          <w:p w14:paraId="2D1070BB" w14:textId="0E8D8904" w:rsidR="00AC0E52" w:rsidRPr="00AC0E52" w:rsidRDefault="00AC0E52" w:rsidP="009554E2">
            <w:r w:rsidRPr="00AC0E52">
              <w:t>Oslo politi</w:t>
            </w:r>
            <w:r>
              <w:t>distrikt</w:t>
            </w:r>
            <w:r w:rsidR="00764A66">
              <w:t>,</w:t>
            </w:r>
            <w:r>
              <w:t xml:space="preserve"> </w:t>
            </w:r>
          </w:p>
          <w:p w14:paraId="31A145C1" w14:textId="58888A95" w:rsidR="00AC0E52" w:rsidRPr="00AC0E52" w:rsidRDefault="00AC0E52" w:rsidP="009554E2">
            <w:r w:rsidRPr="00AC0E52">
              <w:t xml:space="preserve">Justis- og beredskapsdepartementet </w:t>
            </w:r>
          </w:p>
        </w:tc>
      </w:tr>
    </w:tbl>
    <w:p w14:paraId="2D3DB68F" w14:textId="77777777" w:rsidR="00201D1B" w:rsidRPr="00AC0E52" w:rsidRDefault="00201D1B" w:rsidP="009554E2"/>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974"/>
        <w:gridCol w:w="2975"/>
        <w:gridCol w:w="2975"/>
      </w:tblGrid>
      <w:tr w:rsidR="009554E2" w:rsidRPr="00626C52" w14:paraId="455A30FD" w14:textId="77777777" w:rsidTr="009554E2">
        <w:tc>
          <w:tcPr>
            <w:tcW w:w="2974" w:type="dxa"/>
            <w:vAlign w:val="center"/>
          </w:tcPr>
          <w:p w14:paraId="33915142" w14:textId="77777777" w:rsidR="009554E2" w:rsidRPr="00626C52" w:rsidRDefault="009554E2" w:rsidP="009554E2">
            <w:pPr>
              <w:pStyle w:val="Tabell"/>
              <w:rPr>
                <w:lang w:val="en-US"/>
              </w:rPr>
            </w:pPr>
            <w:r w:rsidRPr="00626C52">
              <w:rPr>
                <w:rStyle w:val="EtikettChar"/>
                <w:lang w:val="en-US"/>
              </w:rPr>
              <w:t>DERES REF.:</w:t>
            </w:r>
            <w:r w:rsidRPr="00626C52">
              <w:rPr>
                <w:lang w:val="en-US"/>
              </w:rPr>
              <w:t xml:space="preserve"> </w:t>
            </w:r>
            <w:sdt>
              <w:sdtPr>
                <w:tag w:val="YRef"/>
                <w:id w:val="-269782052"/>
                <w:placeholder>
                  <w:docPart w:val="EE5ACB64C0F44DA4B85867BD38666E7D"/>
                </w:placeholder>
                <w:temporary/>
                <w:showingPlcHdr/>
                <w15:appearance w15:val="hidden"/>
                <w:text w:multiLine="1"/>
              </w:sdtPr>
              <w:sdtEndPr/>
              <w:sdtContent>
                <w:r w:rsidR="00626C52">
                  <w:rPr>
                    <w:rStyle w:val="Plassholdertekst"/>
                    <w:lang w:val="en-US"/>
                  </w:rPr>
                  <w:t>YRef</w:t>
                </w:r>
                <w:r w:rsidR="00626C52" w:rsidRPr="00626C52">
                  <w:rPr>
                    <w:rStyle w:val="Plassholdertekst"/>
                    <w:lang w:val="en-US"/>
                  </w:rPr>
                  <w:t>.</w:t>
                </w:r>
              </w:sdtContent>
            </w:sdt>
          </w:p>
        </w:tc>
        <w:tc>
          <w:tcPr>
            <w:tcW w:w="2975" w:type="dxa"/>
            <w:vAlign w:val="center"/>
          </w:tcPr>
          <w:p w14:paraId="68E72B7D" w14:textId="4B97A5F8" w:rsidR="009554E2" w:rsidRPr="00500E13" w:rsidRDefault="00500E13" w:rsidP="009554E2">
            <w:pPr>
              <w:pStyle w:val="Tabell"/>
              <w:rPr>
                <w:lang w:val="en-US"/>
              </w:rPr>
            </w:pPr>
            <w:r w:rsidRPr="00500E13">
              <w:rPr>
                <w:rStyle w:val="EtikettChar"/>
                <w:lang w:val="en-US"/>
              </w:rPr>
              <w:t>Medlemsnr</w:t>
            </w:r>
            <w:r w:rsidR="009554E2" w:rsidRPr="00500E13">
              <w:rPr>
                <w:rStyle w:val="EtikettChar"/>
                <w:lang w:val="en-US"/>
              </w:rPr>
              <w:t>.:</w:t>
            </w:r>
            <w:r w:rsidR="009554E2" w:rsidRPr="00500E13">
              <w:rPr>
                <w:lang w:val="en-US"/>
              </w:rPr>
              <w:t xml:space="preserve"> </w:t>
            </w:r>
          </w:p>
        </w:tc>
        <w:tc>
          <w:tcPr>
            <w:tcW w:w="2975" w:type="dxa"/>
            <w:vAlign w:val="center"/>
          </w:tcPr>
          <w:p w14:paraId="077C4470" w14:textId="42491892" w:rsidR="009554E2" w:rsidRPr="00626C52" w:rsidRDefault="009554E2" w:rsidP="009554E2">
            <w:pPr>
              <w:pStyle w:val="Tabell"/>
              <w:jc w:val="right"/>
            </w:pPr>
            <w:r w:rsidRPr="00626C52">
              <w:rPr>
                <w:rStyle w:val="EtikettChar"/>
              </w:rPr>
              <w:t>Dato</w:t>
            </w:r>
            <w:r w:rsidR="00626C52" w:rsidRPr="00626C52">
              <w:rPr>
                <w:rStyle w:val="EtikettChar"/>
              </w:rPr>
              <w:t>:</w:t>
            </w:r>
            <w:r w:rsidR="00626C52" w:rsidRPr="00626C52">
              <w:t xml:space="preserve"> </w:t>
            </w:r>
            <w:sdt>
              <w:sdtPr>
                <w:alias w:val="Dato"/>
                <w:tag w:val="Date"/>
                <w:id w:val="1300964889"/>
                <w:placeholder>
                  <w:docPart w:val="A105054D5FE64ABEB471FAA01CE3F1DB"/>
                </w:placeholder>
                <w:date w:fullDate="2025-12-18T00:00:00Z">
                  <w:dateFormat w:val="dd.MM.yyyy"/>
                  <w:lid w:val="nb-NO"/>
                  <w:storeMappedDataAs w:val="dateTime"/>
                  <w:calendar w:val="gregorian"/>
                </w:date>
              </w:sdtPr>
              <w:sdtEndPr/>
              <w:sdtContent>
                <w:r w:rsidR="00AC0E52">
                  <w:t>1</w:t>
                </w:r>
                <w:r w:rsidR="00F40D9B">
                  <w:t>8</w:t>
                </w:r>
                <w:r w:rsidR="00AC0E52">
                  <w:t>.12.2025</w:t>
                </w:r>
              </w:sdtContent>
            </w:sdt>
          </w:p>
        </w:tc>
      </w:tr>
      <w:tr w:rsidR="00500E13" w:rsidRPr="00626C52" w14:paraId="5B7FC80B" w14:textId="77777777" w:rsidTr="00DC343F">
        <w:tc>
          <w:tcPr>
            <w:tcW w:w="2974" w:type="dxa"/>
            <w:vAlign w:val="center"/>
          </w:tcPr>
          <w:p w14:paraId="30162B82" w14:textId="3E4BDED2" w:rsidR="00500E13" w:rsidRPr="00626C52" w:rsidRDefault="00500E13" w:rsidP="00DC343F">
            <w:pPr>
              <w:pStyle w:val="Tabell"/>
              <w:rPr>
                <w:lang w:val="en-US"/>
              </w:rPr>
            </w:pPr>
            <w:r>
              <w:rPr>
                <w:rStyle w:val="EtikettChar"/>
                <w:lang w:val="en-US"/>
              </w:rPr>
              <w:t>Vår</w:t>
            </w:r>
            <w:r w:rsidRPr="00626C52">
              <w:rPr>
                <w:rStyle w:val="EtikettChar"/>
                <w:lang w:val="en-US"/>
              </w:rPr>
              <w:t xml:space="preserve"> REF.:</w:t>
            </w:r>
            <w:r w:rsidRPr="00626C52">
              <w:rPr>
                <w:lang w:val="en-US"/>
              </w:rPr>
              <w:t xml:space="preserve"> </w:t>
            </w:r>
            <w:sdt>
              <w:sdtPr>
                <w:tag w:val="DocRef"/>
                <w:id w:val="941268874"/>
                <w:lock w:val="sdtLocked"/>
                <w:placeholder>
                  <w:docPart w:val="ACABE49B25514473AC619C74F4EDC8AB"/>
                </w:placeholder>
                <w15:appearance w15:val="hidden"/>
                <w:text w:multiLine="1"/>
              </w:sdtPr>
              <w:sdtEndPr/>
              <w:sdtContent>
                <w:r w:rsidR="005A7E50">
                  <w:t>344162</w:t>
                </w:r>
              </w:sdtContent>
            </w:sdt>
          </w:p>
        </w:tc>
        <w:tc>
          <w:tcPr>
            <w:tcW w:w="2975" w:type="dxa"/>
            <w:vAlign w:val="center"/>
          </w:tcPr>
          <w:p w14:paraId="5D8FECA5" w14:textId="5DFFBA88" w:rsidR="00500E13" w:rsidRPr="009554E2" w:rsidRDefault="00500E13" w:rsidP="00DC343F">
            <w:pPr>
              <w:pStyle w:val="Tabell"/>
            </w:pPr>
            <w:r>
              <w:rPr>
                <w:rStyle w:val="EtikettChar"/>
              </w:rPr>
              <w:t>SAksnr</w:t>
            </w:r>
            <w:r w:rsidRPr="009554E2">
              <w:rPr>
                <w:rStyle w:val="EtikettChar"/>
              </w:rPr>
              <w:t>.:</w:t>
            </w:r>
            <w:r>
              <w:t xml:space="preserve"> </w:t>
            </w:r>
          </w:p>
        </w:tc>
        <w:tc>
          <w:tcPr>
            <w:tcW w:w="2975" w:type="dxa"/>
            <w:vAlign w:val="center"/>
          </w:tcPr>
          <w:p w14:paraId="75766EA6" w14:textId="77777777" w:rsidR="00500E13" w:rsidRPr="00626C52" w:rsidRDefault="00500E13" w:rsidP="00DC343F">
            <w:pPr>
              <w:pStyle w:val="Tabell"/>
              <w:jc w:val="right"/>
            </w:pPr>
          </w:p>
        </w:tc>
      </w:tr>
    </w:tbl>
    <w:p w14:paraId="502A4402" w14:textId="77777777" w:rsidR="00F012B8" w:rsidRDefault="00F012B8" w:rsidP="00FD1B84">
      <w:pPr>
        <w:pStyle w:val="Undertittel"/>
      </w:pPr>
    </w:p>
    <w:p w14:paraId="007FDDCB" w14:textId="4B31D641" w:rsidR="00626C52" w:rsidRDefault="00AC0E52" w:rsidP="00626C52">
      <w:pPr>
        <w:pStyle w:val="Tittel"/>
      </w:pPr>
      <w:r>
        <w:t>Akutt mangel på varetektsplasser på det sentrale Østlandet</w:t>
      </w:r>
    </w:p>
    <w:p w14:paraId="2A3361BF" w14:textId="77777777" w:rsidR="00AC0E52" w:rsidRDefault="00AC0E52" w:rsidP="00F515A4">
      <w:pPr>
        <w:spacing w:line="276" w:lineRule="auto"/>
        <w:rPr>
          <w:rFonts w:ascii="Times New Roman" w:eastAsiaTheme="minorEastAsia" w:hAnsi="Times New Roman" w:cs="Times New Roman"/>
          <w:kern w:val="0"/>
          <w:sz w:val="24"/>
          <w:szCs w:val="24"/>
          <w:lang w:eastAsia="nb-NO"/>
        </w:rPr>
      </w:pPr>
      <w:bookmarkStart w:id="0" w:name="bmText"/>
    </w:p>
    <w:p w14:paraId="0B96FF06" w14:textId="6903560F" w:rsidR="00325293" w:rsidRPr="00AC0E52" w:rsidRDefault="00AC0E52" w:rsidP="00F515A4">
      <w:pPr>
        <w:spacing w:line="276" w:lineRule="auto"/>
      </w:pPr>
      <w:r w:rsidRPr="00AC0E52">
        <w:rPr>
          <w:rFonts w:eastAsiaTheme="minorEastAsia" w:cs="Times New Roman"/>
          <w:kern w:val="0"/>
          <w:sz w:val="24"/>
          <w:szCs w:val="24"/>
          <w:lang w:eastAsia="nb-NO"/>
        </w:rPr>
        <w:t xml:space="preserve">Medlemshenvendelsene som er mottatt tyder på at det for tiden er en akutt mangel på varetektsplasser på Østlandet slik at varetektsinnsatte blir plassert på </w:t>
      </w:r>
      <w:r w:rsidR="007148EF">
        <w:rPr>
          <w:rFonts w:eastAsiaTheme="minorEastAsia" w:cs="Times New Roman"/>
          <w:kern w:val="0"/>
          <w:sz w:val="24"/>
          <w:szCs w:val="24"/>
          <w:lang w:eastAsia="nb-NO"/>
        </w:rPr>
        <w:t>urimelig lange</w:t>
      </w:r>
      <w:r w:rsidRPr="00AC0E52">
        <w:rPr>
          <w:rFonts w:eastAsiaTheme="minorEastAsia" w:cs="Times New Roman"/>
          <w:kern w:val="0"/>
          <w:sz w:val="24"/>
          <w:szCs w:val="24"/>
          <w:lang w:eastAsia="nb-NO"/>
        </w:rPr>
        <w:t xml:space="preserve"> avstander, også i helt innledende faser av sakene. Konsekvensene av dette er blant annet at kommunikasjonen med forsvarer svekkes, deltagelsen i egen etterforskning svekkes og varetektsoppholdet blir dramatisk dyrere for samfunnet enn ved en plassering innenfor akseptabel avstand. Både rettsikkerheten og justisbudsjettet svekkes som følge av denne logistikkutfordringen. </w:t>
      </w:r>
      <w:r w:rsidRPr="00AC0E52">
        <w:rPr>
          <w:rFonts w:eastAsiaTheme="minorEastAsia" w:cs="Times New Roman"/>
          <w:kern w:val="0"/>
          <w:sz w:val="24"/>
          <w:szCs w:val="24"/>
          <w:lang w:eastAsia="nb-NO"/>
        </w:rPr>
        <w:br/>
      </w:r>
      <w:r w:rsidRPr="00AC0E52">
        <w:rPr>
          <w:rFonts w:eastAsiaTheme="minorEastAsia" w:cs="Times New Roman"/>
          <w:kern w:val="0"/>
          <w:sz w:val="24"/>
          <w:szCs w:val="24"/>
          <w:lang w:eastAsia="nb-NO"/>
        </w:rPr>
        <w:br/>
        <w:t xml:space="preserve">Denne henvendelsen rettes til Kriminalomsorgen region Øst, som må antas å være den instans som er nærmest å løse problemet. Videre sendes den til Oslo politidistrikt, som må antas å lide under de samme logistikkproblemer som medlemmene, og til slutt til Justis- og beredskapsdepartementet, som blir sittende med regningen. </w:t>
      </w:r>
      <w:r w:rsidRPr="00AC0E52">
        <w:rPr>
          <w:rFonts w:eastAsiaTheme="minorEastAsia" w:cs="Times New Roman"/>
          <w:kern w:val="0"/>
          <w:sz w:val="24"/>
          <w:szCs w:val="24"/>
          <w:lang w:eastAsia="nb-NO"/>
        </w:rPr>
        <w:br/>
      </w:r>
      <w:r w:rsidRPr="00AC0E52">
        <w:rPr>
          <w:rFonts w:eastAsiaTheme="minorEastAsia" w:cs="Times New Roman"/>
          <w:kern w:val="0"/>
          <w:sz w:val="24"/>
          <w:szCs w:val="24"/>
          <w:lang w:eastAsia="nb-NO"/>
        </w:rPr>
        <w:br/>
        <w:t xml:space="preserve">I utgangspunktet burde ikke dette være et problem. Med et startpunkt i Oslo tingrett finnes det for øyeblikket i region Øst: Oslo og Ila fengsel innenfor samme kommune, Eidsberg og Ullersmo innen en time med bil eller kollektivt, Hamar og Halden halvannen time unna, og Gjøvik omtrent to timer unna. I tillegg kommer fengslene i region Sør som er innenfor to timer unna og som normalt benyttes til </w:t>
      </w:r>
      <w:proofErr w:type="spellStart"/>
      <w:r w:rsidRPr="00AC0E52">
        <w:rPr>
          <w:rFonts w:eastAsiaTheme="minorEastAsia" w:cs="Times New Roman"/>
          <w:kern w:val="0"/>
          <w:sz w:val="24"/>
          <w:szCs w:val="24"/>
          <w:lang w:eastAsia="nb-NO"/>
        </w:rPr>
        <w:t>varetektssaker</w:t>
      </w:r>
      <w:proofErr w:type="spellEnd"/>
      <w:r w:rsidRPr="00AC0E52">
        <w:rPr>
          <w:rFonts w:eastAsiaTheme="minorEastAsia" w:cs="Times New Roman"/>
          <w:kern w:val="0"/>
          <w:sz w:val="24"/>
          <w:szCs w:val="24"/>
          <w:lang w:eastAsia="nb-NO"/>
        </w:rPr>
        <w:t xml:space="preserve"> fra Oslo, slik som Ringerike og Sem. </w:t>
      </w:r>
      <w:r w:rsidRPr="00AC0E52">
        <w:rPr>
          <w:rFonts w:eastAsiaTheme="minorEastAsia" w:cs="Times New Roman"/>
          <w:kern w:val="0"/>
          <w:sz w:val="24"/>
          <w:szCs w:val="24"/>
          <w:lang w:eastAsia="nb-NO"/>
        </w:rPr>
        <w:br/>
      </w:r>
      <w:r w:rsidRPr="00AC0E52">
        <w:rPr>
          <w:rFonts w:eastAsiaTheme="minorEastAsia" w:cs="Times New Roman"/>
          <w:kern w:val="0"/>
          <w:sz w:val="24"/>
          <w:szCs w:val="24"/>
          <w:lang w:eastAsia="nb-NO"/>
        </w:rPr>
        <w:br/>
        <w:t xml:space="preserve">Til tross for dette har medlemmene fra den siste tiden kunne opplyse at klienter er blitt pågrepet i Oslo, fengslet av Oslo tingrett for så å settes rett på flyet til Åna fengsel. Med bil er dette 526 kilometer. Med en slik situasjon skal det godt gjøres at den innsatte får de to besøkene á én time som vedkommende skal ha i løpet av en fireukers fengslingsperiode. I </w:t>
      </w:r>
      <w:r w:rsidRPr="00AC0E52">
        <w:rPr>
          <w:rFonts w:eastAsiaTheme="minorEastAsia" w:cs="Times New Roman"/>
          <w:kern w:val="0"/>
          <w:sz w:val="24"/>
          <w:szCs w:val="24"/>
          <w:lang w:eastAsia="nb-NO"/>
        </w:rPr>
        <w:lastRenderedPageBreak/>
        <w:t xml:space="preserve">sak </w:t>
      </w:r>
      <w:r w:rsidRPr="00F515A4">
        <w:rPr>
          <w:rFonts w:eastAsiaTheme="minorEastAsia" w:cs="Times New Roman"/>
          <w:i/>
          <w:iCs/>
          <w:kern w:val="0"/>
          <w:sz w:val="24"/>
          <w:szCs w:val="24"/>
          <w:lang w:eastAsia="nb-NO"/>
        </w:rPr>
        <w:t>16984714</w:t>
      </w:r>
      <w:r w:rsidRPr="00AC0E52">
        <w:rPr>
          <w:rFonts w:eastAsiaTheme="minorEastAsia" w:cs="Times New Roman"/>
          <w:kern w:val="0"/>
          <w:sz w:val="24"/>
          <w:szCs w:val="24"/>
          <w:lang w:eastAsia="nb-NO"/>
        </w:rPr>
        <w:t xml:space="preserve"> ble dette løst da siktede ble løslatt før utløp av første periode, med beskjed om å finne sin egen vei hjem fra andre siden av landet.</w:t>
      </w:r>
      <w:bookmarkEnd w:id="0"/>
    </w:p>
    <w:p w14:paraId="45C29B7F" w14:textId="230C2A5C" w:rsidR="00AC0E52" w:rsidRPr="00AC0E52" w:rsidRDefault="00AC0E52" w:rsidP="00F515A4">
      <w:pPr>
        <w:pStyle w:val="Ingenmellomrom"/>
        <w:spacing w:line="276" w:lineRule="auto"/>
        <w:rPr>
          <w:rFonts w:cs="Times New Roman"/>
          <w:sz w:val="24"/>
          <w:szCs w:val="24"/>
        </w:rPr>
      </w:pPr>
      <w:r w:rsidRPr="00AC0E52">
        <w:rPr>
          <w:rFonts w:cs="Times New Roman"/>
          <w:sz w:val="24"/>
          <w:szCs w:val="24"/>
        </w:rPr>
        <w:t xml:space="preserve">Også Mandal fengsel er tatt i bruk som varetektsfengsel for Oslosaker. Denne anstalten ligger 357 kilometer med bil fra tinghuset, eller 4 timer og 18 minutter uten stans eller trafikk. I sak </w:t>
      </w:r>
      <w:r w:rsidRPr="00AC0E52">
        <w:rPr>
          <w:rFonts w:cs="Times New Roman"/>
          <w:i/>
          <w:iCs/>
          <w:sz w:val="24"/>
          <w:szCs w:val="24"/>
        </w:rPr>
        <w:t xml:space="preserve">16941584 </w:t>
      </w:r>
      <w:r w:rsidRPr="00AC0E52">
        <w:rPr>
          <w:rFonts w:cs="Times New Roman"/>
          <w:sz w:val="24"/>
          <w:szCs w:val="24"/>
        </w:rPr>
        <w:t>ble den siktede plassert her umiddelbart og før vedkommende en gang hadde blitt avhørt av politiet. Dette medførte at forsvarer og etterforsker måtte reise ned fra Oslo til Kristiansand, overnatte der, reise videre til Mandal for et avhør og så reise tilbake til Oslo. Sammenlignet med å hente den siktede i Oslo fengsel, ta ham med under bakken til politikammeret og så følge ham tilbake etterpå</w:t>
      </w:r>
      <w:r>
        <w:rPr>
          <w:rFonts w:cs="Times New Roman"/>
          <w:sz w:val="24"/>
          <w:szCs w:val="24"/>
        </w:rPr>
        <w:t>,</w:t>
      </w:r>
      <w:r w:rsidRPr="00AC0E52">
        <w:rPr>
          <w:rFonts w:cs="Times New Roman"/>
          <w:sz w:val="24"/>
          <w:szCs w:val="24"/>
        </w:rPr>
        <w:t xml:space="preserve"> er det klart at et alternativ er mer effektivt enn det andre. </w:t>
      </w:r>
    </w:p>
    <w:p w14:paraId="55D42A3B" w14:textId="77777777" w:rsidR="00AC0E52" w:rsidRPr="00AC0E52" w:rsidRDefault="00AC0E52" w:rsidP="00F515A4">
      <w:pPr>
        <w:pStyle w:val="Ingenmellomrom"/>
        <w:spacing w:line="276" w:lineRule="auto"/>
        <w:rPr>
          <w:rFonts w:cs="Times New Roman"/>
          <w:sz w:val="24"/>
          <w:szCs w:val="24"/>
        </w:rPr>
      </w:pPr>
    </w:p>
    <w:p w14:paraId="47650422" w14:textId="77777777" w:rsidR="00AC0E52" w:rsidRPr="00AC0E52" w:rsidRDefault="00AC0E52" w:rsidP="00F515A4">
      <w:pPr>
        <w:pStyle w:val="Ingenmellomrom"/>
        <w:spacing w:line="276" w:lineRule="auto"/>
        <w:rPr>
          <w:rFonts w:cs="Times New Roman"/>
          <w:sz w:val="24"/>
          <w:szCs w:val="24"/>
        </w:rPr>
      </w:pPr>
      <w:r w:rsidRPr="00AC0E52">
        <w:rPr>
          <w:rFonts w:cs="Times New Roman"/>
          <w:sz w:val="24"/>
          <w:szCs w:val="24"/>
        </w:rPr>
        <w:t xml:space="preserve">Medlemmene har flere eksempler fra denne høsten, men forhåpentligvis er dette tilstrekkelig illustrativt. Vår sentrale bekymring er at plasseringen langt utenfor nærmiljøet, utenfor etterforskningen og utenfor forsvarers normale </w:t>
      </w:r>
      <w:proofErr w:type="spellStart"/>
      <w:r w:rsidRPr="00AC0E52">
        <w:rPr>
          <w:rFonts w:cs="Times New Roman"/>
          <w:sz w:val="24"/>
          <w:szCs w:val="24"/>
        </w:rPr>
        <w:t>arbeidskrets</w:t>
      </w:r>
      <w:proofErr w:type="spellEnd"/>
      <w:r w:rsidRPr="00AC0E52">
        <w:rPr>
          <w:rFonts w:cs="Times New Roman"/>
          <w:sz w:val="24"/>
          <w:szCs w:val="24"/>
        </w:rPr>
        <w:t xml:space="preserve"> gjør at den pågrepne får vanskeliggjort kontakt med familie, vanskeliggjort muligheten til å delta i etterforskningen av anklagen mot seg og vesentlig vanskeliggjort kontakt med sin oppnevnte forsvarer. Plasseringer som utgjør en dagstur innebærer nødvendigvis at forsvarer ikke kan følge opp på samme måte som ville vært tilfelle ved en anstalt i nærområdet, med den følge at både frekvens og varighet av klientkonferanser må svekkes. </w:t>
      </w:r>
    </w:p>
    <w:p w14:paraId="095C5902" w14:textId="77777777" w:rsidR="00AC0E52" w:rsidRPr="00AC0E52" w:rsidRDefault="00AC0E52" w:rsidP="00F515A4">
      <w:pPr>
        <w:pStyle w:val="Ingenmellomrom"/>
        <w:spacing w:line="276" w:lineRule="auto"/>
        <w:rPr>
          <w:rFonts w:cs="Times New Roman"/>
          <w:sz w:val="24"/>
          <w:szCs w:val="24"/>
        </w:rPr>
      </w:pPr>
    </w:p>
    <w:p w14:paraId="36CF4E3C" w14:textId="6256CD48" w:rsidR="00AC0E52" w:rsidRPr="00AC0E52" w:rsidRDefault="00AC0E52" w:rsidP="00F515A4">
      <w:pPr>
        <w:pStyle w:val="Ingenmellomrom"/>
        <w:spacing w:line="276" w:lineRule="auto"/>
        <w:rPr>
          <w:rFonts w:cs="Times New Roman"/>
          <w:sz w:val="24"/>
          <w:szCs w:val="24"/>
        </w:rPr>
      </w:pPr>
      <w:r w:rsidRPr="00AC0E52">
        <w:rPr>
          <w:rFonts w:cs="Times New Roman"/>
          <w:sz w:val="24"/>
          <w:szCs w:val="24"/>
        </w:rPr>
        <w:t>I tillegg til at siktedes rettigheter og mulighet</w:t>
      </w:r>
      <w:r w:rsidR="00F515A4">
        <w:rPr>
          <w:rFonts w:cs="Times New Roman"/>
          <w:sz w:val="24"/>
          <w:szCs w:val="24"/>
        </w:rPr>
        <w:t>en</w:t>
      </w:r>
      <w:r w:rsidRPr="00AC0E52">
        <w:rPr>
          <w:rFonts w:cs="Times New Roman"/>
          <w:sz w:val="24"/>
          <w:szCs w:val="24"/>
        </w:rPr>
        <w:t xml:space="preserve"> til å forstå og forberede seg i egen sak blir sterkt redusert</w:t>
      </w:r>
      <w:r w:rsidR="00F515A4">
        <w:rPr>
          <w:rFonts w:cs="Times New Roman"/>
          <w:sz w:val="24"/>
          <w:szCs w:val="24"/>
        </w:rPr>
        <w:t xml:space="preserve">, </w:t>
      </w:r>
      <w:r w:rsidRPr="00AC0E52">
        <w:rPr>
          <w:rFonts w:cs="Times New Roman"/>
          <w:sz w:val="24"/>
          <w:szCs w:val="24"/>
        </w:rPr>
        <w:t>blir samfunnet påført en stor og unødvendig ekstraregning. Bryter man merkostnadene ned slik at vi får noen tall vi kan forholde oss til</w:t>
      </w:r>
      <w:r w:rsidR="00764A66">
        <w:rPr>
          <w:rFonts w:cs="Times New Roman"/>
          <w:sz w:val="24"/>
          <w:szCs w:val="24"/>
        </w:rPr>
        <w:t xml:space="preserve">, </w:t>
      </w:r>
      <w:r w:rsidRPr="00AC0E52">
        <w:rPr>
          <w:rFonts w:cs="Times New Roman"/>
          <w:sz w:val="24"/>
          <w:szCs w:val="24"/>
        </w:rPr>
        <w:t xml:space="preserve">er det i første omgang mulig å se på kostnadene ved det ene besøket fra forsvarer hver toukers periode. Sitter en innsatt på Ullersmo er dette gjennomførbart med 15 </w:t>
      </w:r>
      <w:r w:rsidR="00171F4B">
        <w:rPr>
          <w:rFonts w:cs="Times New Roman"/>
          <w:sz w:val="24"/>
          <w:szCs w:val="24"/>
        </w:rPr>
        <w:t>minutter</w:t>
      </w:r>
      <w:r w:rsidR="00976F45">
        <w:rPr>
          <w:rFonts w:cs="Times New Roman"/>
          <w:sz w:val="24"/>
          <w:szCs w:val="24"/>
        </w:rPr>
        <w:t>s</w:t>
      </w:r>
      <w:r w:rsidR="00171F4B">
        <w:rPr>
          <w:rFonts w:cs="Times New Roman"/>
          <w:sz w:val="24"/>
          <w:szCs w:val="24"/>
        </w:rPr>
        <w:t xml:space="preserve"> </w:t>
      </w:r>
      <w:r w:rsidRPr="00AC0E52">
        <w:rPr>
          <w:rFonts w:cs="Times New Roman"/>
          <w:sz w:val="24"/>
          <w:szCs w:val="24"/>
        </w:rPr>
        <w:t xml:space="preserve">gange før og etter toget </w:t>
      </w:r>
      <w:r w:rsidR="00BD425F">
        <w:rPr>
          <w:rFonts w:cs="Times New Roman"/>
          <w:sz w:val="24"/>
          <w:szCs w:val="24"/>
        </w:rPr>
        <w:t>i tillegg til en h</w:t>
      </w:r>
      <w:r w:rsidRPr="00AC0E52">
        <w:rPr>
          <w:rFonts w:cs="Times New Roman"/>
          <w:sz w:val="24"/>
          <w:szCs w:val="24"/>
        </w:rPr>
        <w:t>alvtimes togtur, altså 1 time hver vei. Togbilletten er 90,18 kr (eks mva</w:t>
      </w:r>
      <w:r w:rsidR="00764A66">
        <w:rPr>
          <w:rFonts w:cs="Times New Roman"/>
          <w:sz w:val="24"/>
          <w:szCs w:val="24"/>
        </w:rPr>
        <w:t>.</w:t>
      </w:r>
      <w:r w:rsidRPr="00AC0E52">
        <w:rPr>
          <w:rFonts w:cs="Times New Roman"/>
          <w:sz w:val="24"/>
          <w:szCs w:val="24"/>
        </w:rPr>
        <w:t xml:space="preserve">) hver vei hvis forsvarer ikke har billett for sone 1 fra før. Totalkostnaden ved reisen for staten er altså 2021,36 eks mva. </w:t>
      </w:r>
    </w:p>
    <w:p w14:paraId="49F92997" w14:textId="77777777" w:rsidR="00AC0E52" w:rsidRPr="00AC0E52" w:rsidRDefault="00AC0E52" w:rsidP="00F515A4">
      <w:pPr>
        <w:pStyle w:val="Ingenmellomrom"/>
        <w:spacing w:line="276" w:lineRule="auto"/>
        <w:rPr>
          <w:rFonts w:cs="Times New Roman"/>
          <w:sz w:val="24"/>
          <w:szCs w:val="24"/>
        </w:rPr>
      </w:pPr>
    </w:p>
    <w:p w14:paraId="76BD5EDE" w14:textId="14D51106" w:rsidR="00AC0E52" w:rsidRPr="00AC0E52" w:rsidRDefault="00AC0E52" w:rsidP="00F515A4">
      <w:pPr>
        <w:pStyle w:val="Ingenmellomrom"/>
        <w:spacing w:line="276" w:lineRule="auto"/>
        <w:rPr>
          <w:rFonts w:cs="Times New Roman"/>
          <w:sz w:val="24"/>
          <w:szCs w:val="24"/>
        </w:rPr>
      </w:pPr>
      <w:r w:rsidRPr="00AC0E52">
        <w:rPr>
          <w:rFonts w:cs="Times New Roman"/>
          <w:sz w:val="24"/>
          <w:szCs w:val="24"/>
        </w:rPr>
        <w:t>Hvis den innsatte ikke sitter på Ullersmo, men i Mandal, hvor det ikke finnes reelle kollektivalternativer er forsvarer nødt til å kjøre bil. Med 714 kilometer t/r og 363,36 i bompenger blir utlegget 3933,36 kr og fraværsgodtgjørelsen 8248,50 dersom man rekker frem og tilbake på 9 timer. Totalt 12181,86 eks mva</w:t>
      </w:r>
      <w:r w:rsidR="00764A66">
        <w:rPr>
          <w:rFonts w:cs="Times New Roman"/>
          <w:sz w:val="24"/>
          <w:szCs w:val="24"/>
        </w:rPr>
        <w:t>.</w:t>
      </w:r>
      <w:r w:rsidRPr="00AC0E52">
        <w:rPr>
          <w:rFonts w:cs="Times New Roman"/>
          <w:sz w:val="24"/>
          <w:szCs w:val="24"/>
        </w:rPr>
        <w:t xml:space="preserve">, eller omtrent seks ganger så dyrt som en plassering på Ullersmo. </w:t>
      </w:r>
    </w:p>
    <w:p w14:paraId="59ED62C2" w14:textId="77777777" w:rsidR="00AC0E52" w:rsidRPr="00AC0E52" w:rsidRDefault="00AC0E52" w:rsidP="00F515A4">
      <w:pPr>
        <w:pStyle w:val="Ingenmellomrom"/>
        <w:spacing w:line="276" w:lineRule="auto"/>
        <w:rPr>
          <w:rFonts w:cs="Times New Roman"/>
          <w:sz w:val="24"/>
          <w:szCs w:val="24"/>
        </w:rPr>
      </w:pPr>
    </w:p>
    <w:p w14:paraId="02F28CEA" w14:textId="39865CC3" w:rsidR="00AC0E52" w:rsidRPr="00AC0E52" w:rsidRDefault="00764A66" w:rsidP="00F515A4">
      <w:pPr>
        <w:pStyle w:val="Ingenmellomrom"/>
        <w:spacing w:line="276" w:lineRule="auto"/>
        <w:rPr>
          <w:rFonts w:cs="Times New Roman"/>
          <w:sz w:val="24"/>
          <w:szCs w:val="24"/>
        </w:rPr>
      </w:pPr>
      <w:r>
        <w:rPr>
          <w:rFonts w:cs="Times New Roman"/>
          <w:sz w:val="24"/>
          <w:szCs w:val="24"/>
        </w:rPr>
        <w:t>K</w:t>
      </w:r>
      <w:r w:rsidR="00AC0E52" w:rsidRPr="00AC0E52">
        <w:rPr>
          <w:rFonts w:cs="Times New Roman"/>
          <w:sz w:val="24"/>
          <w:szCs w:val="24"/>
        </w:rPr>
        <w:t>ostnadsoverslagene hensyntar nødvendigvis ikke de store kostnadene som også pådras de offentlige aktøre</w:t>
      </w:r>
      <w:r>
        <w:rPr>
          <w:rFonts w:cs="Times New Roman"/>
          <w:sz w:val="24"/>
          <w:szCs w:val="24"/>
        </w:rPr>
        <w:t xml:space="preserve">ne </w:t>
      </w:r>
      <w:r w:rsidR="00AC0E52" w:rsidRPr="00AC0E52">
        <w:rPr>
          <w:rFonts w:cs="Times New Roman"/>
          <w:sz w:val="24"/>
          <w:szCs w:val="24"/>
        </w:rPr>
        <w:t xml:space="preserve">i disse sakene. Som et eksempel skal den siktede, som et minimum, fremstilles fysisk for en dommer hvert tredje fengslingsmøte. Med en reisetid hver vei på minst 4,5 time er det ikke mulig for et vaktlag å hente siktede og kjøre ham til rettsstedet uten å pådra seg overtid. Det samme vil selvfølgelig gjelder for patruljen som skal kjøre ham tilbake. Med to betjenter i bilen hver vei benyttes minimum 36 timer av de </w:t>
      </w:r>
      <w:r w:rsidR="00AC0E52" w:rsidRPr="00AC0E52">
        <w:rPr>
          <w:rFonts w:cs="Times New Roman"/>
          <w:sz w:val="24"/>
          <w:szCs w:val="24"/>
        </w:rPr>
        <w:lastRenderedPageBreak/>
        <w:t>tilgjengelige fremstillingsressurser på en siktet for et rettsmøte som erfaringsmessig er over på 45 minutter.</w:t>
      </w:r>
    </w:p>
    <w:p w14:paraId="2E1497B8" w14:textId="77777777" w:rsidR="00AC0E52" w:rsidRPr="00AC0E52" w:rsidRDefault="00AC0E52" w:rsidP="00F515A4">
      <w:pPr>
        <w:pStyle w:val="Ingenmellomrom"/>
        <w:spacing w:line="276" w:lineRule="auto"/>
        <w:rPr>
          <w:rFonts w:cs="Times New Roman"/>
          <w:sz w:val="24"/>
          <w:szCs w:val="24"/>
        </w:rPr>
      </w:pPr>
    </w:p>
    <w:p w14:paraId="4B020F28" w14:textId="2CB3F192" w:rsidR="004B4202" w:rsidRDefault="00AC0E52" w:rsidP="00764A66">
      <w:pPr>
        <w:pStyle w:val="Ingenmellomrom"/>
        <w:spacing w:line="276" w:lineRule="auto"/>
        <w:rPr>
          <w:rFonts w:cs="Times New Roman"/>
          <w:sz w:val="24"/>
          <w:szCs w:val="24"/>
        </w:rPr>
      </w:pPr>
      <w:r w:rsidRPr="00AC0E52">
        <w:rPr>
          <w:rFonts w:cs="Times New Roman"/>
          <w:sz w:val="24"/>
          <w:szCs w:val="24"/>
        </w:rPr>
        <w:t>Dette kan ikke bli en vane</w:t>
      </w:r>
      <w:r w:rsidR="00764A66">
        <w:rPr>
          <w:rFonts w:cs="Times New Roman"/>
          <w:sz w:val="24"/>
          <w:szCs w:val="24"/>
        </w:rPr>
        <w:t xml:space="preserve"> eller</w:t>
      </w:r>
      <w:r w:rsidRPr="00AC0E52">
        <w:rPr>
          <w:rFonts w:cs="Times New Roman"/>
          <w:sz w:val="24"/>
          <w:szCs w:val="24"/>
        </w:rPr>
        <w:t xml:space="preserve"> en normalsituasjon. En løsning på dette problemet er at påtalemyndigheten hensyntar beleggsituasjonen på de plasser som er til rådighet når de beslutter fremstilling av nye personer for varetekt. Det vil alltid være vanskelig for den enkelte politiadvokat å ha en slik oversikt. En annen, og kanskje mer realistisk løsning, er at regionen holder av et større antall lokale plasser for varetekt enn det som er situasjonen i dag. </w:t>
      </w:r>
    </w:p>
    <w:p w14:paraId="543091D8" w14:textId="5226C1FE" w:rsidR="00C81B5E" w:rsidRDefault="00764A66" w:rsidP="002F56D5">
      <w:pPr>
        <w:pStyle w:val="Ingenmellomrom"/>
        <w:spacing w:line="276" w:lineRule="auto"/>
        <w:rPr>
          <w:rFonts w:cs="Times New Roman"/>
          <w:sz w:val="24"/>
          <w:szCs w:val="24"/>
        </w:rPr>
      </w:pPr>
      <w:r>
        <w:rPr>
          <w:rFonts w:cs="Times New Roman"/>
          <w:sz w:val="24"/>
          <w:szCs w:val="24"/>
        </w:rPr>
        <w:br/>
      </w:r>
      <w:r w:rsidRPr="00764A66">
        <w:rPr>
          <w:rFonts w:cs="Times New Roman"/>
          <w:sz w:val="24"/>
          <w:szCs w:val="24"/>
        </w:rPr>
        <w:t>Vi ber derfor Kriminalomsorgen region Øst, Oslo politidistrikt og Justis- og beredskapsdepartementet om å gjennomgå de forholdene som er beskrevet ovenfor, og gi en konkret tilbakemelding på hvordan dere vurderer situasjonen og hvilke tiltak dere vil iverksette for å avhjelpe den.</w:t>
      </w:r>
    </w:p>
    <w:p w14:paraId="26EED871" w14:textId="77777777" w:rsidR="002F56D5" w:rsidRDefault="002F56D5" w:rsidP="002F56D5">
      <w:pPr>
        <w:pStyle w:val="Ingenmellomrom"/>
        <w:spacing w:line="276" w:lineRule="auto"/>
        <w:rPr>
          <w:rFonts w:cs="Times New Roman"/>
          <w:sz w:val="24"/>
          <w:szCs w:val="24"/>
        </w:rPr>
      </w:pPr>
    </w:p>
    <w:p w14:paraId="6DD03218" w14:textId="4B578B29" w:rsidR="002F56D5" w:rsidRDefault="002F56D5" w:rsidP="002F56D5">
      <w:pPr>
        <w:pStyle w:val="Ingenmellomrom"/>
        <w:spacing w:line="276" w:lineRule="auto"/>
        <w:rPr>
          <w:rFonts w:cs="Times New Roman"/>
          <w:sz w:val="24"/>
          <w:szCs w:val="24"/>
        </w:rPr>
      </w:pPr>
      <w:r>
        <w:rPr>
          <w:rFonts w:cs="Times New Roman"/>
          <w:sz w:val="24"/>
          <w:szCs w:val="24"/>
        </w:rPr>
        <w:t>Med vennlig hilsen,</w:t>
      </w:r>
    </w:p>
    <w:p w14:paraId="41F03D87" w14:textId="5ECD92B5" w:rsidR="002F56D5" w:rsidRDefault="002F56D5" w:rsidP="002F56D5">
      <w:pPr>
        <w:pStyle w:val="Ingenmellomrom"/>
        <w:spacing w:line="276" w:lineRule="auto"/>
        <w:rPr>
          <w:rFonts w:cs="Times New Roman"/>
          <w:sz w:val="24"/>
          <w:szCs w:val="24"/>
        </w:rPr>
      </w:pPr>
      <w:r>
        <w:rPr>
          <w:rFonts w:cs="Times New Roman"/>
          <w:sz w:val="24"/>
          <w:szCs w:val="24"/>
        </w:rPr>
        <w:t>Mette Yvonne Larsen</w:t>
      </w:r>
    </w:p>
    <w:p w14:paraId="0E9C18AC" w14:textId="16C90B99" w:rsidR="002F56D5" w:rsidRPr="002F56D5" w:rsidRDefault="002F56D5" w:rsidP="002F56D5">
      <w:pPr>
        <w:pStyle w:val="Ingenmellomrom"/>
        <w:spacing w:line="276" w:lineRule="auto"/>
        <w:rPr>
          <w:rFonts w:cs="Times New Roman"/>
          <w:sz w:val="24"/>
          <w:szCs w:val="24"/>
        </w:rPr>
      </w:pPr>
      <w:r>
        <w:rPr>
          <w:rFonts w:cs="Times New Roman"/>
          <w:sz w:val="24"/>
          <w:szCs w:val="24"/>
        </w:rPr>
        <w:t xml:space="preserve">Leder av Advokatforeningens </w:t>
      </w:r>
      <w:proofErr w:type="spellStart"/>
      <w:r>
        <w:rPr>
          <w:rFonts w:cs="Times New Roman"/>
          <w:sz w:val="24"/>
          <w:szCs w:val="24"/>
        </w:rPr>
        <w:t>Forsvarergruppe</w:t>
      </w:r>
      <w:proofErr w:type="spellEnd"/>
    </w:p>
    <w:p w14:paraId="45ACB879" w14:textId="484FF5AA" w:rsidR="003C603C" w:rsidRPr="00AC0E52" w:rsidRDefault="003C603C" w:rsidP="00AC0E52">
      <w:pPr>
        <w:spacing w:after="480"/>
      </w:pPr>
    </w:p>
    <w:sectPr w:rsidR="003C603C" w:rsidRPr="00AC0E52" w:rsidSect="00C3217B">
      <w:headerReference w:type="even" r:id="rId8"/>
      <w:headerReference w:type="default" r:id="rId9"/>
      <w:footerReference w:type="even" r:id="rId10"/>
      <w:footerReference w:type="default" r:id="rId11"/>
      <w:headerReference w:type="first" r:id="rId12"/>
      <w:footerReference w:type="first" r:id="rId13"/>
      <w:pgSz w:w="11906" w:h="16838" w:code="9"/>
      <w:pgMar w:top="1259" w:right="1486" w:bottom="1769" w:left="1486" w:header="79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F558" w14:textId="77777777" w:rsidR="00AC0E52" w:rsidRDefault="00AC0E52" w:rsidP="0009730A">
      <w:pPr>
        <w:spacing w:line="240" w:lineRule="auto"/>
      </w:pPr>
      <w:r>
        <w:separator/>
      </w:r>
    </w:p>
  </w:endnote>
  <w:endnote w:type="continuationSeparator" w:id="0">
    <w:p w14:paraId="2D9655E7" w14:textId="77777777" w:rsidR="00AC0E52" w:rsidRDefault="00AC0E52" w:rsidP="00097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phik Regular">
    <w:altName w:val="Calibri"/>
    <w:panose1 w:val="00000000000000000000"/>
    <w:charset w:val="00"/>
    <w:family w:val="swiss"/>
    <w:notTrueType/>
    <w:pitch w:val="variable"/>
    <w:sig w:usb0="A000002F" w:usb1="4000045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raphik Semibold">
    <w:altName w:val="Calibri"/>
    <w:panose1 w:val="00000000000000000000"/>
    <w:charset w:val="00"/>
    <w:family w:val="swiss"/>
    <w:notTrueType/>
    <w:pitch w:val="variable"/>
    <w:sig w:usb0="A000002F" w:usb1="400004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B05E" w14:textId="77777777" w:rsidR="005A7E50" w:rsidRDefault="005A7E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4" w:space="0" w:color="C2CCCD"/>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462"/>
      <w:gridCol w:w="4462"/>
    </w:tblGrid>
    <w:tr w:rsidR="00C8254A" w14:paraId="73B45DC3" w14:textId="77777777" w:rsidTr="009A5C94">
      <w:trPr>
        <w:trHeight w:hRule="exact" w:val="1020"/>
      </w:trPr>
      <w:tc>
        <w:tcPr>
          <w:tcW w:w="4462" w:type="dxa"/>
          <w:vAlign w:val="bottom"/>
        </w:tcPr>
        <w:p w14:paraId="37917688" w14:textId="77777777" w:rsidR="00C8254A" w:rsidRDefault="00C8254A">
          <w:pPr>
            <w:pStyle w:val="Bunntekst"/>
          </w:pPr>
          <w:r>
            <w:t>Advokatforeningen</w:t>
          </w:r>
        </w:p>
      </w:tc>
      <w:tc>
        <w:tcPr>
          <w:tcW w:w="4462" w:type="dxa"/>
          <w:vAlign w:val="bottom"/>
        </w:tcPr>
        <w:p w14:paraId="627D15A6" w14:textId="77777777" w:rsidR="00C8254A" w:rsidRDefault="00C8254A" w:rsidP="009A5C94">
          <w:pPr>
            <w:pStyle w:val="Bunntekst"/>
            <w:jc w:val="right"/>
          </w:pPr>
          <w:r>
            <w:t xml:space="preserve">Side </w:t>
          </w:r>
          <w:r>
            <w:fldChar w:fldCharType="begin"/>
          </w:r>
          <w:r>
            <w:instrText xml:space="preserve"> PAGE   \* MERGEFORMAT </w:instrText>
          </w:r>
          <w:r>
            <w:fldChar w:fldCharType="separate"/>
          </w:r>
          <w:r>
            <w:rPr>
              <w:noProof/>
            </w:rPr>
            <w:t>2</w:t>
          </w:r>
          <w:r>
            <w:fldChar w:fldCharType="end"/>
          </w:r>
          <w:r>
            <w:t xml:space="preserve"> av </w:t>
          </w:r>
          <w:fldSimple w:instr=" NUMPAGES   \* MERGEFORMAT ">
            <w:r>
              <w:rPr>
                <w:noProof/>
              </w:rPr>
              <w:t>2</w:t>
            </w:r>
          </w:fldSimple>
        </w:p>
      </w:tc>
    </w:tr>
  </w:tbl>
  <w:sdt>
    <w:sdtPr>
      <w:rPr>
        <w:lang w:val="en-US"/>
      </w:rPr>
      <w:tag w:val="DocRef"/>
      <w:id w:val="599450689"/>
      <w:placeholder>
        <w:docPart w:val="A105054D5FE64ABEB471FAA01CE3F1DB"/>
      </w:placeholder>
      <w15:appearance w15:val="hidden"/>
      <w:text/>
    </w:sdtPr>
    <w:sdtEndPr/>
    <w:sdtContent>
      <w:p w14:paraId="697E0796" w14:textId="0DFC0C77" w:rsidR="00C8254A" w:rsidRDefault="005A7E50" w:rsidP="009A5C94">
        <w:pPr>
          <w:pStyle w:val="Bunntekst"/>
          <w:spacing w:before="120"/>
          <w:rPr>
            <w:sz w:val="22"/>
            <w:lang w:val="en-US"/>
          </w:rPr>
        </w:pPr>
        <w:r>
          <w:rPr>
            <w:lang w:val="en-US"/>
          </w:rPr>
          <w:t>344162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537"/>
      <w:gridCol w:w="3163"/>
      <w:gridCol w:w="2156"/>
    </w:tblGrid>
    <w:tr w:rsidR="00C8254A" w:rsidRPr="002842E8" w14:paraId="16BC8BC4" w14:textId="77777777" w:rsidTr="00325293">
      <w:trPr>
        <w:trHeight w:hRule="exact" w:val="624"/>
      </w:trPr>
      <w:tc>
        <w:tcPr>
          <w:tcW w:w="3537" w:type="dxa"/>
          <w:tcBorders>
            <w:top w:val="single" w:sz="4" w:space="0" w:color="C2CCCD"/>
          </w:tcBorders>
          <w:vAlign w:val="bottom"/>
        </w:tcPr>
        <w:p w14:paraId="0AECB967" w14:textId="77777777" w:rsidR="00C8254A" w:rsidRPr="002842E8" w:rsidRDefault="00C8254A" w:rsidP="00325293">
          <w:pPr>
            <w:rPr>
              <w:sz w:val="16"/>
            </w:rPr>
          </w:pPr>
          <w:r w:rsidRPr="002842E8">
            <w:rPr>
              <w:b/>
              <w:bCs/>
              <w:noProof/>
              <w:sz w:val="16"/>
            </w:rPr>
            <mc:AlternateContent>
              <mc:Choice Requires="wps">
                <w:drawing>
                  <wp:anchor distT="0" distB="0" distL="114300" distR="114300" simplePos="0" relativeHeight="251661312" behindDoc="0" locked="0" layoutInCell="1" allowOverlap="1" wp14:anchorId="50158452" wp14:editId="64822A22">
                    <wp:simplePos x="0" y="0"/>
                    <wp:positionH relativeFrom="margin">
                      <wp:posOffset>0</wp:posOffset>
                    </wp:positionH>
                    <wp:positionV relativeFrom="page">
                      <wp:posOffset>9714839</wp:posOffset>
                    </wp:positionV>
                    <wp:extent cx="1537970" cy="0"/>
                    <wp:effectExtent l="0" t="0" r="0" b="0"/>
                    <wp:wrapNone/>
                    <wp:docPr id="1" name="Rett linje 1"/>
                    <wp:cNvGraphicFramePr/>
                    <a:graphic xmlns:a="http://schemas.openxmlformats.org/drawingml/2006/main">
                      <a:graphicData uri="http://schemas.microsoft.com/office/word/2010/wordprocessingShape">
                        <wps:wsp>
                          <wps:cNvCnPr/>
                          <wps:spPr>
                            <a:xfrm>
                              <a:off x="0" y="0"/>
                              <a:ext cx="1537970" cy="0"/>
                            </a:xfrm>
                            <a:prstGeom prst="line">
                              <a:avLst/>
                            </a:prstGeom>
                            <a:noFill/>
                            <a:ln w="6350" cap="flat" cmpd="sng" algn="ctr">
                              <a:solidFill>
                                <a:srgbClr val="C2CCCD"/>
                              </a:solidFill>
                              <a:prstDash val="solid"/>
                              <a:miter lim="800000"/>
                            </a:ln>
                            <a:effectLst/>
                          </wps:spPr>
                          <wps:bodyPr/>
                        </wps:wsp>
                      </a:graphicData>
                    </a:graphic>
                    <wp14:sizeRelH relativeFrom="margin">
                      <wp14:pctWidth>100000</wp14:pctWidth>
                    </wp14:sizeRelH>
                  </wp:anchor>
                </w:drawing>
              </mc:Choice>
              <mc:Fallback>
                <w:pict>
                  <v:line w14:anchorId="2FB79FB8" id="Rett linje 1" o:spid="_x0000_s1026" style="position:absolute;z-index:251661312;visibility:visible;mso-wrap-style:square;mso-width-percent:1000;mso-wrap-distance-left:9pt;mso-wrap-distance-top:0;mso-wrap-distance-right:9pt;mso-wrap-distance-bottom:0;mso-position-horizontal:absolute;mso-position-horizontal-relative:margin;mso-position-vertical:absolute;mso-position-vertical-relative:page;mso-width-percent:1000;mso-width-relative:margin" from="0,764.95pt" to="121.1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" strokecolor="#c2cccd" strokeweight=".5pt">
                    <v:stroke joinstyle="miter"/>
                    <w10:wrap anchorx="margin" anchory="page"/>
                  </v:line>
                </w:pict>
              </mc:Fallback>
            </mc:AlternateContent>
          </w:r>
          <w:r w:rsidRPr="002842E8">
            <w:rPr>
              <w:b/>
              <w:bCs/>
              <w:sz w:val="16"/>
            </w:rPr>
            <w:t>Advokatforeningen</w:t>
          </w:r>
        </w:p>
      </w:tc>
      <w:tc>
        <w:tcPr>
          <w:tcW w:w="3163" w:type="dxa"/>
          <w:tcBorders>
            <w:top w:val="single" w:sz="4" w:space="0" w:color="C2CCCD"/>
          </w:tcBorders>
          <w:vAlign w:val="bottom"/>
        </w:tcPr>
        <w:p w14:paraId="36914D8E" w14:textId="77777777" w:rsidR="00C8254A" w:rsidRPr="002842E8" w:rsidRDefault="00C8254A" w:rsidP="00325293">
          <w:pPr>
            <w:rPr>
              <w:sz w:val="16"/>
            </w:rPr>
          </w:pPr>
          <w:r w:rsidRPr="002842E8">
            <w:rPr>
              <w:sz w:val="16"/>
            </w:rPr>
            <w:t>Postboks 362 Sentrum</w:t>
          </w:r>
        </w:p>
      </w:tc>
      <w:tc>
        <w:tcPr>
          <w:tcW w:w="2156" w:type="dxa"/>
          <w:tcBorders>
            <w:top w:val="single" w:sz="4" w:space="0" w:color="C2CCCD"/>
          </w:tcBorders>
          <w:vAlign w:val="bottom"/>
        </w:tcPr>
        <w:p w14:paraId="7F590FB5" w14:textId="77777777" w:rsidR="00C8254A" w:rsidRPr="002842E8" w:rsidRDefault="00C8254A" w:rsidP="00325293">
          <w:pPr>
            <w:rPr>
              <w:sz w:val="16"/>
            </w:rPr>
          </w:pPr>
          <w:r w:rsidRPr="002842E8">
            <w:rPr>
              <w:sz w:val="16"/>
            </w:rPr>
            <w:t>post@advokatforeningen.no</w:t>
          </w:r>
        </w:p>
      </w:tc>
    </w:tr>
    <w:tr w:rsidR="00C8254A" w:rsidRPr="002842E8" w14:paraId="67846892" w14:textId="77777777" w:rsidTr="00325293">
      <w:tc>
        <w:tcPr>
          <w:tcW w:w="3537" w:type="dxa"/>
        </w:tcPr>
        <w:p w14:paraId="5A4A9F2A" w14:textId="77777777" w:rsidR="00C8254A" w:rsidRPr="002842E8" w:rsidRDefault="005A7E50" w:rsidP="00325293">
          <w:pPr>
            <w:rPr>
              <w:sz w:val="16"/>
              <w:lang w:val="en-US"/>
            </w:rPr>
          </w:pPr>
          <w:sdt>
            <w:sdtPr>
              <w:rPr>
                <w:sz w:val="16"/>
              </w:rPr>
              <w:alias w:val="Undertittel--krets--gruppe"/>
              <w:tag w:val="Undertittel--krets--gruppe"/>
              <w:id w:val="123671763"/>
              <w:placeholder>
                <w:docPart w:val="EE5ACB64C0F44DA4B85867BD38666E7D"/>
              </w:placeholder>
              <w:temporary/>
              <w:showingPlcHdr/>
              <w:text/>
            </w:sdtPr>
            <w:sdtEndPr/>
            <w:sdtContent>
              <w:r w:rsidR="00C8254A" w:rsidRPr="002842E8">
                <w:rPr>
                  <w:b/>
                  <w:bCs/>
                  <w:sz w:val="16"/>
                  <w:lang w:val="en-US"/>
                </w:rPr>
                <w:t>The Norwegian Bar Association</w:t>
              </w:r>
            </w:sdtContent>
          </w:sdt>
        </w:p>
      </w:tc>
      <w:tc>
        <w:tcPr>
          <w:tcW w:w="3163" w:type="dxa"/>
        </w:tcPr>
        <w:p w14:paraId="7BC8FA9A" w14:textId="77777777" w:rsidR="00C8254A" w:rsidRPr="002842E8" w:rsidRDefault="00C8254A" w:rsidP="00325293">
          <w:pPr>
            <w:rPr>
              <w:sz w:val="16"/>
              <w:lang w:val="en-US"/>
            </w:rPr>
          </w:pPr>
          <w:r w:rsidRPr="002842E8">
            <w:rPr>
              <w:sz w:val="16"/>
              <w:lang w:val="en-US"/>
            </w:rPr>
            <w:t>0102 Oslo</w:t>
          </w:r>
        </w:p>
      </w:tc>
      <w:tc>
        <w:tcPr>
          <w:tcW w:w="2156" w:type="dxa"/>
        </w:tcPr>
        <w:p w14:paraId="6842D8CF" w14:textId="77777777" w:rsidR="00C8254A" w:rsidRPr="002842E8" w:rsidRDefault="00C8254A" w:rsidP="00325293">
          <w:pPr>
            <w:rPr>
              <w:sz w:val="16"/>
              <w:lang w:val="en-US"/>
            </w:rPr>
          </w:pPr>
          <w:r w:rsidRPr="002842E8">
            <w:rPr>
              <w:sz w:val="16"/>
              <w:lang w:val="en-US"/>
            </w:rPr>
            <w:t>+47</w:t>
          </w:r>
          <w:r>
            <w:rPr>
              <w:sz w:val="16"/>
              <w:lang w:val="en-US"/>
            </w:rPr>
            <w:t> </w:t>
          </w:r>
          <w:r w:rsidRPr="002842E8">
            <w:rPr>
              <w:sz w:val="16"/>
              <w:lang w:val="en-US"/>
            </w:rPr>
            <w:t>22</w:t>
          </w:r>
          <w:r>
            <w:rPr>
              <w:sz w:val="16"/>
              <w:lang w:val="en-US"/>
            </w:rPr>
            <w:t> </w:t>
          </w:r>
          <w:r w:rsidRPr="002842E8">
            <w:rPr>
              <w:sz w:val="16"/>
              <w:lang w:val="en-US"/>
            </w:rPr>
            <w:t>03</w:t>
          </w:r>
          <w:r>
            <w:rPr>
              <w:sz w:val="16"/>
              <w:lang w:val="en-US"/>
            </w:rPr>
            <w:t> </w:t>
          </w:r>
          <w:r w:rsidRPr="002842E8">
            <w:rPr>
              <w:sz w:val="16"/>
              <w:lang w:val="en-US"/>
            </w:rPr>
            <w:t>50</w:t>
          </w:r>
          <w:r>
            <w:rPr>
              <w:sz w:val="16"/>
              <w:lang w:val="en-US"/>
            </w:rPr>
            <w:t> </w:t>
          </w:r>
          <w:r w:rsidRPr="002842E8">
            <w:rPr>
              <w:sz w:val="16"/>
              <w:lang w:val="en-US"/>
            </w:rPr>
            <w:t>50</w:t>
          </w:r>
        </w:p>
      </w:tc>
    </w:tr>
    <w:tr w:rsidR="00C8254A" w:rsidRPr="00E06A3A" w14:paraId="47A94035" w14:textId="77777777" w:rsidTr="00325293">
      <w:tc>
        <w:tcPr>
          <w:tcW w:w="3537" w:type="dxa"/>
        </w:tcPr>
        <w:p w14:paraId="5DAC8E0A" w14:textId="77777777" w:rsidR="00C8254A" w:rsidRPr="002842E8" w:rsidRDefault="00C8254A" w:rsidP="00325293">
          <w:pPr>
            <w:rPr>
              <w:sz w:val="16"/>
            </w:rPr>
          </w:pPr>
          <w:r w:rsidRPr="002842E8">
            <w:rPr>
              <w:sz w:val="16"/>
            </w:rPr>
            <w:t>Org. nr.: 936 575 668</w:t>
          </w:r>
        </w:p>
      </w:tc>
      <w:tc>
        <w:tcPr>
          <w:tcW w:w="3163" w:type="dxa"/>
        </w:tcPr>
        <w:p w14:paraId="3FD21024" w14:textId="77777777" w:rsidR="00C8254A" w:rsidRPr="002842E8" w:rsidRDefault="00C8254A" w:rsidP="00325293">
          <w:pPr>
            <w:rPr>
              <w:sz w:val="16"/>
            </w:rPr>
          </w:pPr>
        </w:p>
      </w:tc>
      <w:tc>
        <w:tcPr>
          <w:tcW w:w="2156" w:type="dxa"/>
        </w:tcPr>
        <w:p w14:paraId="78C20E3D" w14:textId="77777777" w:rsidR="00C8254A" w:rsidRPr="00E06A3A" w:rsidRDefault="00C8254A" w:rsidP="00325293">
          <w:pPr>
            <w:rPr>
              <w:sz w:val="16"/>
            </w:rPr>
          </w:pPr>
          <w:r w:rsidRPr="002842E8">
            <w:rPr>
              <w:sz w:val="16"/>
            </w:rPr>
            <w:t>advokatforeningen.no</w:t>
          </w:r>
        </w:p>
      </w:tc>
    </w:tr>
  </w:tbl>
  <w:sdt>
    <w:sdtPr>
      <w:rPr>
        <w:lang w:val="en-US"/>
      </w:rPr>
      <w:tag w:val="DocRef"/>
      <w:id w:val="1087034934"/>
      <w:placeholder>
        <w:docPart w:val="ADEEACF9CE5C46D29B56B08DBD643C6A"/>
      </w:placeholder>
      <w15:appearance w15:val="hidden"/>
      <w:text/>
    </w:sdtPr>
    <w:sdtEndPr/>
    <w:sdtContent>
      <w:p w14:paraId="43110972" w14:textId="3E0438E4" w:rsidR="00C8254A" w:rsidRPr="009A5C94" w:rsidRDefault="005A7E50" w:rsidP="009A5C94">
        <w:pPr>
          <w:pStyle w:val="Bunntekst"/>
          <w:spacing w:before="120"/>
          <w:rPr>
            <w:lang w:val="en-US"/>
          </w:rPr>
        </w:pPr>
        <w:r>
          <w:rPr>
            <w:lang w:val="en-US"/>
          </w:rPr>
          <w:t>344162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2D0A" w14:textId="77777777" w:rsidR="00AC0E52" w:rsidRDefault="00AC0E52" w:rsidP="0009730A">
      <w:pPr>
        <w:spacing w:line="240" w:lineRule="auto"/>
      </w:pPr>
      <w:r>
        <w:separator/>
      </w:r>
    </w:p>
  </w:footnote>
  <w:footnote w:type="continuationSeparator" w:id="0">
    <w:p w14:paraId="023DCD3A" w14:textId="77777777" w:rsidR="00AC0E52" w:rsidRDefault="00AC0E52" w:rsidP="00097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84C" w14:textId="77777777" w:rsidR="005A7E50" w:rsidRDefault="005A7E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5800" w14:textId="77777777" w:rsidR="005A7E50" w:rsidRDefault="005A7E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C24A" w14:textId="77777777" w:rsidR="00B84893" w:rsidRDefault="00B84893" w:rsidP="00B84893">
    <w:pPr>
      <w:pStyle w:val="Topptekst"/>
      <w:spacing w:after="360"/>
    </w:pPr>
  </w:p>
  <w:sdt>
    <w:sdtPr>
      <w:rPr>
        <w:b/>
        <w:bCs/>
        <w:caps/>
      </w:rPr>
      <w:tag w:val="Header01"/>
      <w:id w:val="1339268500"/>
      <w:placeholder>
        <w:docPart w:val="59E95692ED454B6F8B0FC9F014A7AB32"/>
      </w:placeholder>
      <w:showingPlcHdr/>
      <w15:appearance w15:val="hidden"/>
      <w:text/>
    </w:sdtPr>
    <w:sdtEndPr/>
    <w:sdtContent>
      <w:p w14:paraId="6CA276B5" w14:textId="77777777" w:rsidR="00B84893" w:rsidRPr="00B84893" w:rsidRDefault="00B84893" w:rsidP="00B84893">
        <w:pPr>
          <w:pStyle w:val="Topptekst"/>
          <w:rPr>
            <w:b/>
            <w:bCs/>
            <w:caps/>
            <w:lang w:val="en-US"/>
          </w:rPr>
        </w:pPr>
        <w:r>
          <w:rPr>
            <w:rStyle w:val="Plassholdertekst"/>
          </w:rPr>
          <w:t>Header01</w:t>
        </w:r>
        <w:r w:rsidRPr="005E0C20">
          <w:rPr>
            <w:rStyle w:val="Plassholdertekst"/>
          </w:rPr>
          <w:t>.</w:t>
        </w:r>
      </w:p>
    </w:sdtContent>
  </w:sdt>
  <w:p w14:paraId="2FB0F830" w14:textId="77777777" w:rsidR="00C8254A" w:rsidRPr="00B84893" w:rsidRDefault="005A7E50" w:rsidP="00B84893">
    <w:pPr>
      <w:pStyle w:val="Topptekst"/>
      <w:spacing w:after="600"/>
      <w:rPr>
        <w:b/>
        <w:bCs/>
        <w:caps/>
        <w:lang w:val="en-US"/>
      </w:rPr>
    </w:pPr>
    <w:sdt>
      <w:sdtPr>
        <w:rPr>
          <w:b/>
          <w:bCs/>
          <w:caps/>
        </w:rPr>
        <w:tag w:val="Header02"/>
        <w:id w:val="-504816717"/>
        <w:placeholder>
          <w:docPart w:val="6C6BD282AC674984B5A9D227B55C0D05"/>
        </w:placeholder>
        <w:showingPlcHdr/>
        <w15:appearance w15:val="hidden"/>
        <w:text/>
      </w:sdtPr>
      <w:sdtEndPr/>
      <w:sdtContent>
        <w:r w:rsidR="00B84893">
          <w:rPr>
            <w:rStyle w:val="Plassholdertekst"/>
          </w:rPr>
          <w:t>Header02</w:t>
        </w:r>
        <w:r w:rsidR="00B84893" w:rsidRPr="005E0C20">
          <w:rPr>
            <w:rStyle w:val="Plassholdertekst"/>
          </w:rPr>
          <w:t>.</w:t>
        </w:r>
      </w:sdtContent>
    </w:sdt>
    <w:r w:rsidR="00C8254A" w:rsidRPr="00B84893">
      <w:rPr>
        <w:b/>
        <w:bCs/>
        <w:caps/>
        <w:noProof/>
      </w:rPr>
      <w:drawing>
        <wp:anchor distT="0" distB="540385" distL="114300" distR="114300" simplePos="0" relativeHeight="251659264" behindDoc="0" locked="0" layoutInCell="1" allowOverlap="1" wp14:anchorId="72664EAE" wp14:editId="59E5630B">
          <wp:simplePos x="0" y="0"/>
          <wp:positionH relativeFrom="page">
            <wp:posOffset>558165</wp:posOffset>
          </wp:positionH>
          <wp:positionV relativeFrom="page">
            <wp:posOffset>558165</wp:posOffset>
          </wp:positionV>
          <wp:extent cx="2710800" cy="327600"/>
          <wp:effectExtent l="0" t="0" r="0" b="0"/>
          <wp:wrapNone/>
          <wp:docPr id="8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Logo"/>
                  <pic:cNvPicPr/>
                </pic:nvPicPr>
                <pic:blipFill>
                  <a:blip r:embed="rId1">
                    <a:extLst>
                      <a:ext uri="{96DAC541-7B7A-43D3-8B79-37D633B846F1}">
                        <asvg:svgBlip xmlns:asvg="http://schemas.microsoft.com/office/drawing/2016/SVG/main" r:embed="rId2"/>
                      </a:ext>
                    </a:extLst>
                  </a:blip>
                  <a:stretch>
                    <a:fillRect/>
                  </a:stretch>
                </pic:blipFill>
                <pic:spPr>
                  <a:xfrm>
                    <a:off x="0" y="0"/>
                    <a:ext cx="2710800" cy="32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57A88"/>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17738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52"/>
    <w:rsid w:val="0009730A"/>
    <w:rsid w:val="000B3808"/>
    <w:rsid w:val="000C4762"/>
    <w:rsid w:val="000E3F37"/>
    <w:rsid w:val="00104896"/>
    <w:rsid w:val="00116CF2"/>
    <w:rsid w:val="00133A11"/>
    <w:rsid w:val="00144774"/>
    <w:rsid w:val="001615DC"/>
    <w:rsid w:val="00165498"/>
    <w:rsid w:val="00171F4B"/>
    <w:rsid w:val="001A72C9"/>
    <w:rsid w:val="001A76E1"/>
    <w:rsid w:val="001F78B0"/>
    <w:rsid w:val="00201D1B"/>
    <w:rsid w:val="00226F77"/>
    <w:rsid w:val="00232304"/>
    <w:rsid w:val="00234350"/>
    <w:rsid w:val="00270FE5"/>
    <w:rsid w:val="00290434"/>
    <w:rsid w:val="002D1C06"/>
    <w:rsid w:val="002E1014"/>
    <w:rsid w:val="002F56D5"/>
    <w:rsid w:val="00325293"/>
    <w:rsid w:val="00330B0C"/>
    <w:rsid w:val="00337173"/>
    <w:rsid w:val="00363A4C"/>
    <w:rsid w:val="00381EBF"/>
    <w:rsid w:val="003C603C"/>
    <w:rsid w:val="00404430"/>
    <w:rsid w:val="00442E69"/>
    <w:rsid w:val="00487202"/>
    <w:rsid w:val="004B1BE2"/>
    <w:rsid w:val="004B4202"/>
    <w:rsid w:val="004E594D"/>
    <w:rsid w:val="00500E13"/>
    <w:rsid w:val="00542CE5"/>
    <w:rsid w:val="005A7E50"/>
    <w:rsid w:val="00626C52"/>
    <w:rsid w:val="0067345F"/>
    <w:rsid w:val="006A3473"/>
    <w:rsid w:val="006D1B91"/>
    <w:rsid w:val="006D7A06"/>
    <w:rsid w:val="006F5A2E"/>
    <w:rsid w:val="0071323C"/>
    <w:rsid w:val="007148EF"/>
    <w:rsid w:val="00727948"/>
    <w:rsid w:val="00764A66"/>
    <w:rsid w:val="00764D34"/>
    <w:rsid w:val="007A7EA4"/>
    <w:rsid w:val="007C19E0"/>
    <w:rsid w:val="00852DDF"/>
    <w:rsid w:val="008537CE"/>
    <w:rsid w:val="008B33DC"/>
    <w:rsid w:val="00900388"/>
    <w:rsid w:val="00907A93"/>
    <w:rsid w:val="009554E2"/>
    <w:rsid w:val="00976F45"/>
    <w:rsid w:val="009A5C94"/>
    <w:rsid w:val="009B62B7"/>
    <w:rsid w:val="009F07E2"/>
    <w:rsid w:val="00A0106A"/>
    <w:rsid w:val="00A02CDE"/>
    <w:rsid w:val="00AC0E52"/>
    <w:rsid w:val="00AD5F22"/>
    <w:rsid w:val="00AF0D71"/>
    <w:rsid w:val="00B077ED"/>
    <w:rsid w:val="00B14857"/>
    <w:rsid w:val="00B36A96"/>
    <w:rsid w:val="00B54BEA"/>
    <w:rsid w:val="00B659AC"/>
    <w:rsid w:val="00B84893"/>
    <w:rsid w:val="00B84D42"/>
    <w:rsid w:val="00BA253C"/>
    <w:rsid w:val="00BA29EF"/>
    <w:rsid w:val="00BA4587"/>
    <w:rsid w:val="00BC40A7"/>
    <w:rsid w:val="00BD425F"/>
    <w:rsid w:val="00BE23CE"/>
    <w:rsid w:val="00C071B5"/>
    <w:rsid w:val="00C3217B"/>
    <w:rsid w:val="00C6787D"/>
    <w:rsid w:val="00C81B5E"/>
    <w:rsid w:val="00C8254A"/>
    <w:rsid w:val="00CD4608"/>
    <w:rsid w:val="00CF40C2"/>
    <w:rsid w:val="00D021F7"/>
    <w:rsid w:val="00D4103B"/>
    <w:rsid w:val="00D545C3"/>
    <w:rsid w:val="00D65CBD"/>
    <w:rsid w:val="00DB76DA"/>
    <w:rsid w:val="00E31326"/>
    <w:rsid w:val="00E31863"/>
    <w:rsid w:val="00E401E4"/>
    <w:rsid w:val="00E44C17"/>
    <w:rsid w:val="00E54428"/>
    <w:rsid w:val="00ED2968"/>
    <w:rsid w:val="00EE3298"/>
    <w:rsid w:val="00EE3E71"/>
    <w:rsid w:val="00F012B8"/>
    <w:rsid w:val="00F01677"/>
    <w:rsid w:val="00F03208"/>
    <w:rsid w:val="00F40D9B"/>
    <w:rsid w:val="00F515A4"/>
    <w:rsid w:val="00FB60DB"/>
    <w:rsid w:val="00FD1B84"/>
    <w:rsid w:val="00FD28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2246"/>
  <w15:chartTrackingRefBased/>
  <w15:docId w15:val="{18105FF8-16A8-432F-8418-555CA180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C52"/>
    <w:pPr>
      <w:spacing w:after="0" w:line="269" w:lineRule="auto"/>
    </w:pPr>
    <w:rPr>
      <w:kern w:val="18"/>
      <w:sz w:val="20"/>
    </w:rPr>
  </w:style>
  <w:style w:type="paragraph" w:styleId="Overskrift1">
    <w:name w:val="heading 1"/>
    <w:basedOn w:val="Normal"/>
    <w:next w:val="Normal"/>
    <w:link w:val="Overskrift1Tegn"/>
    <w:uiPriority w:val="4"/>
    <w:qFormat/>
    <w:rsid w:val="00900388"/>
    <w:pPr>
      <w:keepNext/>
      <w:keepLines/>
      <w:numPr>
        <w:numId w:val="1"/>
      </w:numPr>
      <w:spacing w:before="360" w:after="120"/>
      <w:ind w:left="431" w:hanging="431"/>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5"/>
    <w:qFormat/>
    <w:rsid w:val="00900388"/>
    <w:pPr>
      <w:keepNext/>
      <w:keepLines/>
      <w:numPr>
        <w:ilvl w:val="1"/>
        <w:numId w:val="1"/>
      </w:numPr>
      <w:spacing w:before="240" w:after="120"/>
      <w:ind w:left="578" w:hanging="578"/>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6"/>
    <w:qFormat/>
    <w:rsid w:val="00900388"/>
    <w:pPr>
      <w:keepNext/>
      <w:keepLines/>
      <w:numPr>
        <w:ilvl w:val="2"/>
        <w:numId w:val="1"/>
      </w:numPr>
      <w:spacing w:before="240" w:after="12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7"/>
    <w:qFormat/>
    <w:rsid w:val="00900388"/>
    <w:pPr>
      <w:keepNext/>
      <w:keepLines/>
      <w:numPr>
        <w:ilvl w:val="3"/>
        <w:numId w:val="1"/>
      </w:numPr>
      <w:spacing w:before="240" w:after="120"/>
      <w:ind w:left="862" w:hanging="862"/>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qFormat/>
    <w:rsid w:val="00542CE5"/>
    <w:pPr>
      <w:keepNext/>
      <w:keepLines/>
      <w:numPr>
        <w:ilvl w:val="4"/>
        <w:numId w:val="1"/>
      </w:numPr>
      <w:spacing w:before="40"/>
      <w:outlineLvl w:val="4"/>
    </w:pPr>
    <w:rPr>
      <w:rFonts w:asciiTheme="majorHAnsi" w:eastAsiaTheme="majorEastAsia" w:hAnsiTheme="majorHAnsi" w:cstheme="majorBidi"/>
      <w:color w:val="7E7F46" w:themeColor="accent1" w:themeShade="BF"/>
    </w:rPr>
  </w:style>
  <w:style w:type="paragraph" w:styleId="Overskrift6">
    <w:name w:val="heading 6"/>
    <w:basedOn w:val="Normal"/>
    <w:next w:val="Normal"/>
    <w:link w:val="Overskrift6Tegn"/>
    <w:uiPriority w:val="9"/>
    <w:semiHidden/>
    <w:unhideWhenUsed/>
    <w:qFormat/>
    <w:rsid w:val="00542CE5"/>
    <w:pPr>
      <w:keepNext/>
      <w:keepLines/>
      <w:numPr>
        <w:ilvl w:val="5"/>
        <w:numId w:val="1"/>
      </w:numPr>
      <w:spacing w:before="40"/>
      <w:outlineLvl w:val="5"/>
    </w:pPr>
    <w:rPr>
      <w:rFonts w:asciiTheme="majorHAnsi" w:eastAsiaTheme="majorEastAsia" w:hAnsiTheme="majorHAnsi" w:cstheme="majorBidi"/>
      <w:color w:val="53542E" w:themeColor="accent1" w:themeShade="7F"/>
    </w:rPr>
  </w:style>
  <w:style w:type="paragraph" w:styleId="Overskrift7">
    <w:name w:val="heading 7"/>
    <w:basedOn w:val="Normal"/>
    <w:next w:val="Normal"/>
    <w:link w:val="Overskrift7Tegn"/>
    <w:uiPriority w:val="9"/>
    <w:semiHidden/>
    <w:unhideWhenUsed/>
    <w:qFormat/>
    <w:rsid w:val="00542CE5"/>
    <w:pPr>
      <w:keepNext/>
      <w:keepLines/>
      <w:numPr>
        <w:ilvl w:val="6"/>
        <w:numId w:val="1"/>
      </w:numPr>
      <w:spacing w:before="40"/>
      <w:outlineLvl w:val="6"/>
    </w:pPr>
    <w:rPr>
      <w:rFonts w:asciiTheme="majorHAnsi" w:eastAsiaTheme="majorEastAsia" w:hAnsiTheme="majorHAnsi" w:cstheme="majorBidi"/>
      <w:i/>
      <w:iCs/>
      <w:color w:val="53542E" w:themeColor="accent1" w:themeShade="7F"/>
    </w:rPr>
  </w:style>
  <w:style w:type="paragraph" w:styleId="Overskrift8">
    <w:name w:val="heading 8"/>
    <w:basedOn w:val="Normal"/>
    <w:next w:val="Normal"/>
    <w:link w:val="Overskrift8Tegn"/>
    <w:uiPriority w:val="9"/>
    <w:semiHidden/>
    <w:unhideWhenUsed/>
    <w:qFormat/>
    <w:rsid w:val="00542CE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42CE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626C52"/>
    <w:pPr>
      <w:spacing w:after="250" w:line="240" w:lineRule="auto"/>
      <w:contextualSpacing/>
    </w:pPr>
    <w:rPr>
      <w:rFonts w:asciiTheme="majorHAnsi" w:eastAsiaTheme="majorEastAsia" w:hAnsiTheme="majorHAnsi" w:cstheme="majorBidi"/>
      <w:spacing w:val="-10"/>
      <w:kern w:val="28"/>
      <w:sz w:val="32"/>
      <w:szCs w:val="56"/>
    </w:rPr>
  </w:style>
  <w:style w:type="character" w:customStyle="1" w:styleId="TittelTegn">
    <w:name w:val="Tittel Tegn"/>
    <w:basedOn w:val="Standardskriftforavsnitt"/>
    <w:link w:val="Tittel"/>
    <w:uiPriority w:val="10"/>
    <w:rsid w:val="00626C52"/>
    <w:rPr>
      <w:rFonts w:asciiTheme="majorHAnsi" w:eastAsiaTheme="majorEastAsia" w:hAnsiTheme="majorHAnsi" w:cstheme="majorBidi"/>
      <w:spacing w:val="-10"/>
      <w:kern w:val="28"/>
      <w:sz w:val="32"/>
      <w:szCs w:val="56"/>
    </w:rPr>
  </w:style>
  <w:style w:type="character" w:customStyle="1" w:styleId="Overskrift1Tegn">
    <w:name w:val="Overskrift 1 Tegn"/>
    <w:basedOn w:val="Standardskriftforavsnitt"/>
    <w:link w:val="Overskrift1"/>
    <w:uiPriority w:val="4"/>
    <w:rsid w:val="00900388"/>
    <w:rPr>
      <w:rFonts w:asciiTheme="majorHAnsi" w:eastAsiaTheme="majorEastAsia" w:hAnsiTheme="majorHAnsi" w:cstheme="majorBidi"/>
      <w:kern w:val="18"/>
      <w:sz w:val="32"/>
      <w:szCs w:val="32"/>
    </w:rPr>
  </w:style>
  <w:style w:type="character" w:customStyle="1" w:styleId="Overskrift2Tegn">
    <w:name w:val="Overskrift 2 Tegn"/>
    <w:basedOn w:val="Standardskriftforavsnitt"/>
    <w:link w:val="Overskrift2"/>
    <w:uiPriority w:val="5"/>
    <w:rsid w:val="00900388"/>
    <w:rPr>
      <w:rFonts w:asciiTheme="majorHAnsi" w:eastAsiaTheme="majorEastAsia" w:hAnsiTheme="majorHAnsi" w:cstheme="majorBidi"/>
      <w:kern w:val="18"/>
      <w:sz w:val="26"/>
      <w:szCs w:val="26"/>
    </w:rPr>
  </w:style>
  <w:style w:type="paragraph" w:styleId="Listeavsnitt">
    <w:name w:val="List Paragraph"/>
    <w:basedOn w:val="Normal"/>
    <w:uiPriority w:val="34"/>
    <w:qFormat/>
    <w:rsid w:val="00542CE5"/>
    <w:pPr>
      <w:ind w:left="720"/>
      <w:contextualSpacing/>
    </w:pPr>
  </w:style>
  <w:style w:type="character" w:customStyle="1" w:styleId="Overskrift3Tegn">
    <w:name w:val="Overskrift 3 Tegn"/>
    <w:basedOn w:val="Standardskriftforavsnitt"/>
    <w:link w:val="Overskrift3"/>
    <w:uiPriority w:val="6"/>
    <w:rsid w:val="00900388"/>
    <w:rPr>
      <w:rFonts w:asciiTheme="majorHAnsi" w:eastAsiaTheme="majorEastAsia" w:hAnsiTheme="majorHAnsi" w:cstheme="majorBidi"/>
      <w:kern w:val="18"/>
      <w:sz w:val="24"/>
      <w:szCs w:val="24"/>
    </w:rPr>
  </w:style>
  <w:style w:type="character" w:customStyle="1" w:styleId="Overskrift4Tegn">
    <w:name w:val="Overskrift 4 Tegn"/>
    <w:basedOn w:val="Standardskriftforavsnitt"/>
    <w:link w:val="Overskrift4"/>
    <w:uiPriority w:val="7"/>
    <w:rsid w:val="00900388"/>
    <w:rPr>
      <w:rFonts w:asciiTheme="majorHAnsi" w:eastAsiaTheme="majorEastAsia" w:hAnsiTheme="majorHAnsi" w:cstheme="majorBidi"/>
      <w:i/>
      <w:iCs/>
      <w:kern w:val="18"/>
      <w:sz w:val="20"/>
    </w:rPr>
  </w:style>
  <w:style w:type="character" w:customStyle="1" w:styleId="Overskrift5Tegn">
    <w:name w:val="Overskrift 5 Tegn"/>
    <w:basedOn w:val="Standardskriftforavsnitt"/>
    <w:link w:val="Overskrift5"/>
    <w:uiPriority w:val="9"/>
    <w:semiHidden/>
    <w:rsid w:val="00542CE5"/>
    <w:rPr>
      <w:rFonts w:asciiTheme="majorHAnsi" w:eastAsiaTheme="majorEastAsia" w:hAnsiTheme="majorHAnsi" w:cstheme="majorBidi"/>
      <w:color w:val="7E7F46" w:themeColor="accent1" w:themeShade="BF"/>
    </w:rPr>
  </w:style>
  <w:style w:type="character" w:customStyle="1" w:styleId="Overskrift6Tegn">
    <w:name w:val="Overskrift 6 Tegn"/>
    <w:basedOn w:val="Standardskriftforavsnitt"/>
    <w:link w:val="Overskrift6"/>
    <w:uiPriority w:val="9"/>
    <w:semiHidden/>
    <w:rsid w:val="00542CE5"/>
    <w:rPr>
      <w:rFonts w:asciiTheme="majorHAnsi" w:eastAsiaTheme="majorEastAsia" w:hAnsiTheme="majorHAnsi" w:cstheme="majorBidi"/>
      <w:color w:val="53542E" w:themeColor="accent1" w:themeShade="7F"/>
    </w:rPr>
  </w:style>
  <w:style w:type="character" w:customStyle="1" w:styleId="Overskrift7Tegn">
    <w:name w:val="Overskrift 7 Tegn"/>
    <w:basedOn w:val="Standardskriftforavsnitt"/>
    <w:link w:val="Overskrift7"/>
    <w:uiPriority w:val="9"/>
    <w:semiHidden/>
    <w:rsid w:val="00542CE5"/>
    <w:rPr>
      <w:rFonts w:asciiTheme="majorHAnsi" w:eastAsiaTheme="majorEastAsia" w:hAnsiTheme="majorHAnsi" w:cstheme="majorBidi"/>
      <w:i/>
      <w:iCs/>
      <w:color w:val="53542E" w:themeColor="accent1" w:themeShade="7F"/>
    </w:rPr>
  </w:style>
  <w:style w:type="character" w:customStyle="1" w:styleId="Overskrift8Tegn">
    <w:name w:val="Overskrift 8 Tegn"/>
    <w:basedOn w:val="Standardskriftforavsnitt"/>
    <w:link w:val="Overskrift8"/>
    <w:uiPriority w:val="9"/>
    <w:semiHidden/>
    <w:rsid w:val="00542CE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42CE5"/>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09730A"/>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9730A"/>
  </w:style>
  <w:style w:type="paragraph" w:styleId="Bunntekst">
    <w:name w:val="footer"/>
    <w:basedOn w:val="Normal"/>
    <w:link w:val="BunntekstTegn"/>
    <w:uiPriority w:val="99"/>
    <w:unhideWhenUsed/>
    <w:rsid w:val="009A5C94"/>
    <w:pPr>
      <w:tabs>
        <w:tab w:val="center" w:pos="4536"/>
        <w:tab w:val="right" w:pos="9072"/>
      </w:tabs>
      <w:spacing w:line="240" w:lineRule="auto"/>
    </w:pPr>
    <w:rPr>
      <w:sz w:val="16"/>
    </w:rPr>
  </w:style>
  <w:style w:type="character" w:customStyle="1" w:styleId="BunntekstTegn">
    <w:name w:val="Bunntekst Tegn"/>
    <w:basedOn w:val="Standardskriftforavsnitt"/>
    <w:link w:val="Bunntekst"/>
    <w:uiPriority w:val="99"/>
    <w:rsid w:val="009A5C94"/>
    <w:rPr>
      <w:sz w:val="16"/>
    </w:rPr>
  </w:style>
  <w:style w:type="character" w:styleId="Plassholdertekst">
    <w:name w:val="Placeholder Text"/>
    <w:basedOn w:val="Standardskriftforavsnitt"/>
    <w:uiPriority w:val="99"/>
    <w:semiHidden/>
    <w:rsid w:val="00F012B8"/>
    <w:rPr>
      <w:color w:val="808080"/>
    </w:rPr>
  </w:style>
  <w:style w:type="paragraph" w:styleId="Undertittel">
    <w:name w:val="Subtitle"/>
    <w:basedOn w:val="Normal"/>
    <w:next w:val="Normal"/>
    <w:link w:val="UndertittelTegn"/>
    <w:uiPriority w:val="11"/>
    <w:qFormat/>
    <w:rsid w:val="00626C52"/>
    <w:pPr>
      <w:numPr>
        <w:ilvl w:val="1"/>
      </w:numPr>
      <w:spacing w:after="250"/>
    </w:pPr>
    <w:rPr>
      <w:rFonts w:eastAsiaTheme="minorEastAsia"/>
      <w:spacing w:val="15"/>
      <w:sz w:val="24"/>
    </w:rPr>
  </w:style>
  <w:style w:type="character" w:customStyle="1" w:styleId="UndertittelTegn">
    <w:name w:val="Undertittel Tegn"/>
    <w:basedOn w:val="Standardskriftforavsnitt"/>
    <w:link w:val="Undertittel"/>
    <w:uiPriority w:val="11"/>
    <w:rsid w:val="00626C52"/>
    <w:rPr>
      <w:rFonts w:eastAsiaTheme="minorEastAsia"/>
      <w:spacing w:val="15"/>
      <w:kern w:val="18"/>
      <w:sz w:val="24"/>
    </w:rPr>
  </w:style>
  <w:style w:type="table" w:styleId="Tabellrutenett">
    <w:name w:val="Table Grid"/>
    <w:basedOn w:val="Vanligtabell"/>
    <w:uiPriority w:val="39"/>
    <w:rsid w:val="00325293"/>
    <w:pPr>
      <w:spacing w:after="0" w:line="240" w:lineRule="auto"/>
    </w:pPr>
    <w:rPr>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ikett">
    <w:name w:val="Etikett"/>
    <w:basedOn w:val="Normal"/>
    <w:link w:val="EtikettChar"/>
    <w:rsid w:val="00900388"/>
    <w:rPr>
      <w:rFonts w:asciiTheme="majorHAnsi" w:hAnsiTheme="majorHAnsi"/>
      <w:b/>
      <w:caps/>
      <w:color w:val="3A7E90"/>
      <w:spacing w:val="4"/>
      <w:sz w:val="16"/>
      <w:szCs w:val="16"/>
      <w:lang w:eastAsia="nb-NO"/>
    </w:rPr>
  </w:style>
  <w:style w:type="paragraph" w:customStyle="1" w:styleId="Tabell">
    <w:name w:val="Tabell"/>
    <w:basedOn w:val="Normal"/>
    <w:link w:val="TabellChar"/>
    <w:rsid w:val="009554E2"/>
    <w:rPr>
      <w:sz w:val="18"/>
      <w:szCs w:val="20"/>
      <w:lang w:eastAsia="nb-NO"/>
    </w:rPr>
  </w:style>
  <w:style w:type="character" w:customStyle="1" w:styleId="EtikettChar">
    <w:name w:val="Etikett Char"/>
    <w:basedOn w:val="Standardskriftforavsnitt"/>
    <w:link w:val="Etikett"/>
    <w:rsid w:val="00900388"/>
    <w:rPr>
      <w:rFonts w:asciiTheme="majorHAnsi" w:hAnsiTheme="majorHAnsi"/>
      <w:b/>
      <w:caps/>
      <w:color w:val="3A7E90"/>
      <w:spacing w:val="4"/>
      <w:kern w:val="18"/>
      <w:sz w:val="16"/>
      <w:szCs w:val="16"/>
      <w:lang w:eastAsia="nb-NO"/>
    </w:rPr>
  </w:style>
  <w:style w:type="character" w:customStyle="1" w:styleId="TabellChar">
    <w:name w:val="Tabell Char"/>
    <w:basedOn w:val="Standardskriftforavsnitt"/>
    <w:link w:val="Tabell"/>
    <w:rsid w:val="009554E2"/>
    <w:rPr>
      <w:sz w:val="18"/>
      <w:szCs w:val="20"/>
      <w:lang w:eastAsia="nb-NO"/>
    </w:rPr>
  </w:style>
  <w:style w:type="paragraph" w:styleId="Ingenmellomrom">
    <w:name w:val="No Spacing"/>
    <w:uiPriority w:val="1"/>
    <w:qFormat/>
    <w:rsid w:val="00AC0E52"/>
    <w:pPr>
      <w:spacing w:after="0" w:line="240"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Brev_36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5ACB64C0F44DA4B85867BD38666E7D"/>
        <w:category>
          <w:name w:val="Generelt"/>
          <w:gallery w:val="placeholder"/>
        </w:category>
        <w:types>
          <w:type w:val="bbPlcHdr"/>
        </w:types>
        <w:behaviors>
          <w:behavior w:val="content"/>
        </w:behaviors>
        <w:guid w:val="{91DAA3B0-7BDF-4177-8B5B-A44636EF143D}"/>
      </w:docPartPr>
      <w:docPartBody>
        <w:p w:rsidR="006F48FF" w:rsidRDefault="006F48FF">
          <w:pPr>
            <w:pStyle w:val="EE5ACB64C0F44DA4B85867BD38666E7D"/>
          </w:pPr>
          <w:r>
            <w:rPr>
              <w:rStyle w:val="Plassholdertekst"/>
              <w:lang w:val="en-US"/>
            </w:rPr>
            <w:t>YRef</w:t>
          </w:r>
          <w:r w:rsidRPr="00626C52">
            <w:rPr>
              <w:rStyle w:val="Plassholdertekst"/>
              <w:lang w:val="en-US"/>
            </w:rPr>
            <w:t>.</w:t>
          </w:r>
        </w:p>
      </w:docPartBody>
    </w:docPart>
    <w:docPart>
      <w:docPartPr>
        <w:name w:val="ADEEACF9CE5C46D29B56B08DBD643C6A"/>
        <w:category>
          <w:name w:val="Generelt"/>
          <w:gallery w:val="placeholder"/>
        </w:category>
        <w:types>
          <w:type w:val="bbPlcHdr"/>
        </w:types>
        <w:behaviors>
          <w:behavior w:val="content"/>
        </w:behaviors>
        <w:guid w:val="{BB67FBD4-F6F4-4205-9654-72592FCAC6B5}"/>
      </w:docPartPr>
      <w:docPartBody>
        <w:p w:rsidR="006F48FF" w:rsidRDefault="006F48FF">
          <w:pPr>
            <w:pStyle w:val="ADEEACF9CE5C46D29B56B08DBD643C6A"/>
          </w:pPr>
          <w:r>
            <w:rPr>
              <w:rStyle w:val="Plassholdertekst"/>
              <w:lang w:val="en-US"/>
            </w:rPr>
            <w:t>MemberNo</w:t>
          </w:r>
          <w:r w:rsidRPr="00500E13">
            <w:rPr>
              <w:rStyle w:val="Plassholdertekst"/>
              <w:lang w:val="en-US"/>
            </w:rPr>
            <w:t>.</w:t>
          </w:r>
        </w:p>
      </w:docPartBody>
    </w:docPart>
    <w:docPart>
      <w:docPartPr>
        <w:name w:val="A105054D5FE64ABEB471FAA01CE3F1DB"/>
        <w:category>
          <w:name w:val="Generelt"/>
          <w:gallery w:val="placeholder"/>
        </w:category>
        <w:types>
          <w:type w:val="bbPlcHdr"/>
        </w:types>
        <w:behaviors>
          <w:behavior w:val="content"/>
        </w:behaviors>
        <w:guid w:val="{CB11330E-4467-4C99-B6BE-28F25ADA08A6}"/>
      </w:docPartPr>
      <w:docPartBody>
        <w:p w:rsidR="006F48FF" w:rsidRDefault="006F48FF">
          <w:pPr>
            <w:pStyle w:val="A105054D5FE64ABEB471FAA01CE3F1DB"/>
          </w:pPr>
          <w:r w:rsidRPr="00FB60DB">
            <w:rPr>
              <w:rStyle w:val="Plassholdertekst"/>
            </w:rPr>
            <w:t>Klikk og velg dato.</w:t>
          </w:r>
        </w:p>
      </w:docPartBody>
    </w:docPart>
    <w:docPart>
      <w:docPartPr>
        <w:name w:val="ACABE49B25514473AC619C74F4EDC8AB"/>
        <w:category>
          <w:name w:val="Generelt"/>
          <w:gallery w:val="placeholder"/>
        </w:category>
        <w:types>
          <w:type w:val="bbPlcHdr"/>
        </w:types>
        <w:behaviors>
          <w:behavior w:val="content"/>
        </w:behaviors>
        <w:guid w:val="{E168BA9A-D57D-4076-B487-62A3415B864A}"/>
      </w:docPartPr>
      <w:docPartBody>
        <w:p w:rsidR="006F48FF" w:rsidRDefault="006F48FF">
          <w:pPr>
            <w:pStyle w:val="ACABE49B25514473AC619C74F4EDC8AB"/>
          </w:pPr>
          <w:r>
            <w:rPr>
              <w:rStyle w:val="Plassholdertekst"/>
              <w:lang w:val="en-US"/>
            </w:rPr>
            <w:t>DocRef</w:t>
          </w:r>
          <w:r w:rsidRPr="00626C52">
            <w:rPr>
              <w:rStyle w:val="Plassholdertekst"/>
              <w:lang w:val="en-US"/>
            </w:rPr>
            <w:t>.</w:t>
          </w:r>
        </w:p>
      </w:docPartBody>
    </w:docPart>
    <w:docPart>
      <w:docPartPr>
        <w:name w:val="59E95692ED454B6F8B0FC9F014A7AB32"/>
        <w:category>
          <w:name w:val="Generelt"/>
          <w:gallery w:val="placeholder"/>
        </w:category>
        <w:types>
          <w:type w:val="bbPlcHdr"/>
        </w:types>
        <w:behaviors>
          <w:behavior w:val="content"/>
        </w:behaviors>
        <w:guid w:val="{877F8CD9-6C52-4457-8CA5-B800EFF11BB9}"/>
      </w:docPartPr>
      <w:docPartBody>
        <w:p w:rsidR="006F48FF" w:rsidRDefault="006F48FF">
          <w:pPr>
            <w:pStyle w:val="59E95692ED454B6F8B0FC9F014A7AB32"/>
          </w:pPr>
          <w:r w:rsidRPr="0067345F">
            <w:rPr>
              <w:rStyle w:val="Plassholdertekst"/>
              <w:lang w:val="en-US"/>
            </w:rPr>
            <w:t>C</w:t>
          </w:r>
          <w:r>
            <w:rPr>
              <w:rStyle w:val="Plassholdertekst"/>
              <w:lang w:val="en-US"/>
            </w:rPr>
            <w:t>aseHandler</w:t>
          </w:r>
          <w:r w:rsidRPr="0067345F">
            <w:rPr>
              <w:rStyle w:val="Plassholdertekst"/>
              <w:lang w:val="en-US"/>
            </w:rPr>
            <w:t>.</w:t>
          </w:r>
        </w:p>
      </w:docPartBody>
    </w:docPart>
    <w:docPart>
      <w:docPartPr>
        <w:name w:val="6C6BD282AC674984B5A9D227B55C0D05"/>
        <w:category>
          <w:name w:val="Generelt"/>
          <w:gallery w:val="placeholder"/>
        </w:category>
        <w:types>
          <w:type w:val="bbPlcHdr"/>
        </w:types>
        <w:behaviors>
          <w:behavior w:val="content"/>
        </w:behaviors>
        <w:guid w:val="{946B1EE3-AD97-436A-B4B5-C09E6EC76535}"/>
      </w:docPartPr>
      <w:docPartBody>
        <w:p w:rsidR="006F48FF" w:rsidRDefault="006F48FF">
          <w:pPr>
            <w:pStyle w:val="6C6BD282AC674984B5A9D227B55C0D05"/>
          </w:pPr>
          <w:r w:rsidRPr="000C4762">
            <w:rPr>
              <w:rStyle w:val="Plassholdertekst"/>
              <w:lang w:val="en-US"/>
            </w:rPr>
            <w:t>C</w:t>
          </w:r>
          <w:r>
            <w:rPr>
              <w:rStyle w:val="Plassholdertekst"/>
              <w:lang w:val="en-US"/>
            </w:rPr>
            <w:t>aseHandlerEmail</w:t>
          </w:r>
          <w:r w:rsidRPr="000C4762">
            <w:rPr>
              <w:rStyle w:val="Plassholdertekst"/>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phik Regular">
    <w:altName w:val="Calibri"/>
    <w:panose1 w:val="00000000000000000000"/>
    <w:charset w:val="00"/>
    <w:family w:val="swiss"/>
    <w:notTrueType/>
    <w:pitch w:val="variable"/>
    <w:sig w:usb0="A000002F" w:usb1="4000045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raphik Semibold">
    <w:altName w:val="Calibri"/>
    <w:panose1 w:val="00000000000000000000"/>
    <w:charset w:val="00"/>
    <w:family w:val="swiss"/>
    <w:notTrueType/>
    <w:pitch w:val="variable"/>
    <w:sig w:usb0="A000002F" w:usb1="4000045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FF"/>
    <w:rsid w:val="006F48FF"/>
    <w:rsid w:val="009F07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EE5ACB64C0F44DA4B85867BD38666E7D">
    <w:name w:val="EE5ACB64C0F44DA4B85867BD38666E7D"/>
  </w:style>
  <w:style w:type="paragraph" w:customStyle="1" w:styleId="ADEEACF9CE5C46D29B56B08DBD643C6A">
    <w:name w:val="ADEEACF9CE5C46D29B56B08DBD643C6A"/>
  </w:style>
  <w:style w:type="paragraph" w:customStyle="1" w:styleId="A105054D5FE64ABEB471FAA01CE3F1DB">
    <w:name w:val="A105054D5FE64ABEB471FAA01CE3F1DB"/>
  </w:style>
  <w:style w:type="paragraph" w:customStyle="1" w:styleId="ACABE49B25514473AC619C74F4EDC8AB">
    <w:name w:val="ACABE49B25514473AC619C74F4EDC8AB"/>
  </w:style>
  <w:style w:type="paragraph" w:customStyle="1" w:styleId="59E95692ED454B6F8B0FC9F014A7AB32">
    <w:name w:val="59E95692ED454B6F8B0FC9F014A7AB32"/>
  </w:style>
  <w:style w:type="paragraph" w:customStyle="1" w:styleId="6C6BD282AC674984B5A9D227B55C0D05">
    <w:name w:val="6C6BD282AC674984B5A9D227B55C0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dvokatforeningen">
      <a:dk1>
        <a:srgbClr val="000000"/>
      </a:dk1>
      <a:lt1>
        <a:srgbClr val="FFFFFF"/>
      </a:lt1>
      <a:dk2>
        <a:srgbClr val="151229"/>
      </a:dk2>
      <a:lt2>
        <a:srgbClr val="F5F4F0"/>
      </a:lt2>
      <a:accent1>
        <a:srgbClr val="A6A861"/>
      </a:accent1>
      <a:accent2>
        <a:srgbClr val="E4D8C2"/>
      </a:accent2>
      <a:accent3>
        <a:srgbClr val="EC7C66"/>
      </a:accent3>
      <a:accent4>
        <a:srgbClr val="C2CCCD"/>
      </a:accent4>
      <a:accent5>
        <a:srgbClr val="3A7E90"/>
      </a:accent5>
      <a:accent6>
        <a:srgbClr val="D3D3D7"/>
      </a:accent6>
      <a:hlink>
        <a:srgbClr val="3A7E90"/>
      </a:hlink>
      <a:folHlink>
        <a:srgbClr val="919191"/>
      </a:folHlink>
    </a:clrScheme>
    <a:fontScheme name="Advokatforeningen">
      <a:majorFont>
        <a:latin typeface="Graphik Semibold"/>
        <a:ea typeface=""/>
        <a:cs typeface=""/>
      </a:majorFont>
      <a:minorFont>
        <a:latin typeface="Graphik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5AAB-B8F0-4F97-9D4A-801426AE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Brev_365</Template>
  <TotalTime>0</TotalTime>
  <Pages>3</Pages>
  <Words>943</Words>
  <Characters>4999</Characters>
  <Application>Microsoft Office Word</Application>
  <DocSecurity>0</DocSecurity>
  <Lines>41</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Brev</vt:lpstr>
      <vt:lpstr>Blank</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Cathrine Reinskau</dc:creator>
  <cp:keywords/>
  <dc:description/>
  <cp:lastModifiedBy>Cathrine Reinskau</cp:lastModifiedBy>
  <cp:revision>2</cp:revision>
  <cp:lastPrinted>2022-01-26T09:20:00Z</cp:lastPrinted>
  <dcterms:created xsi:type="dcterms:W3CDTF">2025-12-18T12:23:00Z</dcterms:created>
  <dcterms:modified xsi:type="dcterms:W3CDTF">2025-12-18T12:23:00Z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344162</vt:lpwstr>
  </property>
</Properties>
</file>