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35ECD" w14:textId="1DCC9FD3" w:rsidR="00201D1B" w:rsidRPr="00FD1B84" w:rsidRDefault="00781F80" w:rsidP="0009730A">
      <w:pPr>
        <w:pStyle w:val="Tittel"/>
      </w:pPr>
      <w:bookmarkStart w:id="0" w:name="_Hlk156997344"/>
      <w:r w:rsidRPr="00781F80">
        <w:t>ARBEIDSAVTALE</w:t>
      </w:r>
      <w:bookmarkEnd w:id="0"/>
      <w:r w:rsidR="00C7465B">
        <w:t xml:space="preserve"> </w:t>
      </w:r>
      <w:r w:rsidR="00C7465B" w:rsidRPr="00C7465B">
        <w:rPr>
          <w:sz w:val="21"/>
          <w:szCs w:val="21"/>
        </w:rPr>
        <w:t>(revidert 4.11.2026)</w:t>
      </w:r>
    </w:p>
    <w:p w14:paraId="3CA8D7DB" w14:textId="04137300" w:rsidR="00F012B8" w:rsidRDefault="00781F80" w:rsidP="00FD1B84">
      <w:pPr>
        <w:pStyle w:val="Undertittel"/>
      </w:pPr>
      <w:r w:rsidRPr="00781F80">
        <w:rPr>
          <w:rFonts w:eastAsia="Times New Roman" w:cstheme="minorHAnsi"/>
          <w:color w:val="000000"/>
          <w:spacing w:val="0"/>
          <w:sz w:val="21"/>
          <w:szCs w:val="21"/>
          <w:lang w:eastAsia="nb-NO"/>
        </w:rPr>
        <w:t>Mellom</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781F80">
        <w:rPr>
          <w:rFonts w:eastAsia="Times New Roman" w:cstheme="minorHAnsi"/>
          <w:color w:val="000000"/>
          <w:spacing w:val="0"/>
          <w:sz w:val="21"/>
          <w:szCs w:val="21"/>
          <w:lang w:eastAsia="nb-NO"/>
        </w:rPr>
        <w:t>_________________________, org. nr. _____________ (heretter benevnt Arbeidsgiver)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781F80">
        <w:rPr>
          <w:rFonts w:eastAsia="Times New Roman" w:cstheme="minorHAnsi"/>
          <w:color w:val="000000"/>
          <w:spacing w:val="0"/>
          <w:sz w:val="21"/>
          <w:szCs w:val="21"/>
          <w:lang w:eastAsia="nb-NO"/>
        </w:rPr>
        <w:t>og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781F80">
        <w:rPr>
          <w:rFonts w:eastAsia="Times New Roman" w:cstheme="minorHAnsi"/>
          <w:color w:val="000000"/>
          <w:spacing w:val="0"/>
          <w:sz w:val="21"/>
          <w:szCs w:val="21"/>
          <w:lang w:eastAsia="nb-NO"/>
        </w:rPr>
        <w:t>_________________________, pers. nr. _____________ (heretter benevnt Arbeidstaker)</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781F80">
        <w:rPr>
          <w:rFonts w:eastAsia="Times New Roman" w:cstheme="minorHAnsi"/>
          <w:color w:val="000000"/>
          <w:spacing w:val="0"/>
          <w:sz w:val="21"/>
          <w:szCs w:val="21"/>
          <w:lang w:eastAsia="nb-NO"/>
        </w:rPr>
        <w:t>er det i dag inngått følgende arbeidsavtale:</w:t>
      </w:r>
      <w:r>
        <w:rPr>
          <w:rFonts w:eastAsia="Times New Roman" w:cstheme="minorHAnsi"/>
          <w:color w:val="000000"/>
          <w:sz w:val="21"/>
          <w:szCs w:val="21"/>
          <w:lang w:eastAsia="nb-NO"/>
        </w:rPr>
        <w:br/>
      </w:r>
    </w:p>
    <w:p w14:paraId="346DD04A" w14:textId="125770E1" w:rsidR="00FD1B84" w:rsidRDefault="00781F80" w:rsidP="00FD1B84">
      <w:pPr>
        <w:pStyle w:val="Overskrift1"/>
      </w:pPr>
      <w:r w:rsidRPr="00781F80">
        <w:t>Stilling og arbeidssted mv</w:t>
      </w:r>
    </w:p>
    <w:p w14:paraId="08512FDD" w14:textId="77777777" w:rsidR="006627F0" w:rsidRPr="006B2EDA" w:rsidRDefault="00781F80" w:rsidP="00781F80">
      <w:pPr>
        <w:rPr>
          <w:sz w:val="21"/>
          <w:szCs w:val="21"/>
        </w:rPr>
      </w:pPr>
      <w:bookmarkStart w:id="1" w:name="_Hlk156997428"/>
      <w:bookmarkStart w:id="2" w:name="_Hlk156996363"/>
      <w:r w:rsidRPr="006B2EDA">
        <w:rPr>
          <w:sz w:val="21"/>
          <w:szCs w:val="21"/>
        </w:rPr>
        <w:t>Arbeidstaker er ved tiltredelsen ansatt som advokatfullmektig hos Arbeidsgiver med tiltredelse [</w:t>
      </w:r>
      <w:r w:rsidRPr="00A11287">
        <w:rPr>
          <w:sz w:val="21"/>
          <w:szCs w:val="21"/>
          <w:highlight w:val="lightGray"/>
        </w:rPr>
        <w:t>d.d.m.m.20åå</w:t>
      </w:r>
      <w:r w:rsidRPr="006B2EDA">
        <w:rPr>
          <w:sz w:val="21"/>
          <w:szCs w:val="21"/>
        </w:rPr>
        <w:t xml:space="preserve">]. </w:t>
      </w:r>
    </w:p>
    <w:p w14:paraId="6C87BD91" w14:textId="19606B54" w:rsidR="00781F80" w:rsidRPr="006B2EDA" w:rsidRDefault="00781F80" w:rsidP="00781F80">
      <w:pPr>
        <w:rPr>
          <w:sz w:val="21"/>
          <w:szCs w:val="21"/>
        </w:rPr>
      </w:pPr>
      <w:r w:rsidRPr="006B2EDA">
        <w:rPr>
          <w:sz w:val="21"/>
          <w:szCs w:val="21"/>
        </w:rPr>
        <w:br/>
        <w:t>Arbeidssted er</w:t>
      </w:r>
      <w:r w:rsidR="006627F0" w:rsidRPr="006B2EDA">
        <w:rPr>
          <w:sz w:val="21"/>
          <w:szCs w:val="21"/>
        </w:rPr>
        <w:t xml:space="preserve"> fast i </w:t>
      </w:r>
      <w:r w:rsidRPr="006B2EDA">
        <w:rPr>
          <w:sz w:val="21"/>
          <w:szCs w:val="21"/>
        </w:rPr>
        <w:t>Arbeidsgivers kontorlokaler, for tiden</w:t>
      </w:r>
      <w:r w:rsidR="007D4ED8" w:rsidRPr="006B2EDA">
        <w:rPr>
          <w:sz w:val="21"/>
          <w:szCs w:val="21"/>
        </w:rPr>
        <w:t xml:space="preserve"> med følgende adresse:</w:t>
      </w:r>
      <w:r w:rsidRPr="006B2EDA">
        <w:rPr>
          <w:sz w:val="21"/>
          <w:szCs w:val="21"/>
        </w:rPr>
        <w:t xml:space="preserve"> [adresse]. Ved behov må Arbeidstakeren midlertidig kunne utføre sine arbeidsoppgaver andre steder. Det må påregnes noe reisevirksomhet.</w:t>
      </w:r>
      <w:bookmarkEnd w:id="1"/>
      <w:r w:rsidR="006627F0" w:rsidRPr="006B2EDA">
        <w:rPr>
          <w:sz w:val="21"/>
          <w:szCs w:val="21"/>
        </w:rPr>
        <w:t xml:space="preserve"> Eventuel</w:t>
      </w:r>
      <w:r w:rsidR="00724404" w:rsidRPr="006B2EDA">
        <w:rPr>
          <w:sz w:val="21"/>
          <w:szCs w:val="21"/>
        </w:rPr>
        <w:t>l</w:t>
      </w:r>
      <w:r w:rsidR="006627F0" w:rsidRPr="006B2EDA">
        <w:rPr>
          <w:sz w:val="21"/>
          <w:szCs w:val="21"/>
        </w:rPr>
        <w:t xml:space="preserve"> bruk av hjemmekontor og arbeid i lengre perioder fra andre steder, avtal</w:t>
      </w:r>
      <w:r w:rsidR="00724404" w:rsidRPr="006B2EDA">
        <w:rPr>
          <w:sz w:val="21"/>
          <w:szCs w:val="21"/>
        </w:rPr>
        <w:t>es</w:t>
      </w:r>
      <w:r w:rsidR="006627F0" w:rsidRPr="006B2EDA">
        <w:rPr>
          <w:sz w:val="21"/>
          <w:szCs w:val="21"/>
        </w:rPr>
        <w:t xml:space="preserve"> konkret med </w:t>
      </w:r>
      <w:r w:rsidR="00724404" w:rsidRPr="006B2EDA">
        <w:rPr>
          <w:sz w:val="21"/>
          <w:szCs w:val="21"/>
        </w:rPr>
        <w:t>A</w:t>
      </w:r>
      <w:r w:rsidR="006627F0" w:rsidRPr="006B2EDA">
        <w:rPr>
          <w:sz w:val="21"/>
          <w:szCs w:val="21"/>
        </w:rPr>
        <w:t>rbeidstaker.</w:t>
      </w:r>
    </w:p>
    <w:p w14:paraId="7EEFA1FB" w14:textId="77777777" w:rsidR="006627F0" w:rsidRPr="006B2EDA" w:rsidRDefault="006627F0" w:rsidP="00781F80">
      <w:pPr>
        <w:rPr>
          <w:sz w:val="21"/>
          <w:szCs w:val="21"/>
        </w:rPr>
      </w:pPr>
    </w:p>
    <w:p w14:paraId="6E0C3BCD" w14:textId="77777777" w:rsidR="006627F0" w:rsidRPr="006B2EDA" w:rsidRDefault="006627F0" w:rsidP="006627F0">
      <w:pPr>
        <w:rPr>
          <w:i/>
          <w:iCs/>
          <w:sz w:val="21"/>
          <w:szCs w:val="21"/>
        </w:rPr>
      </w:pPr>
      <w:commentRangeStart w:id="3"/>
      <w:r w:rsidRPr="006B2EDA">
        <w:rPr>
          <w:i/>
          <w:iCs/>
          <w:sz w:val="21"/>
          <w:szCs w:val="21"/>
        </w:rPr>
        <w:t xml:space="preserve">Eller: </w:t>
      </w:r>
      <w:commentRangeEnd w:id="3"/>
      <w:r w:rsidR="00A11287" w:rsidRPr="006B2EDA">
        <w:rPr>
          <w:rStyle w:val="Merknadsreferanse"/>
          <w:i/>
          <w:iCs/>
          <w:sz w:val="21"/>
          <w:szCs w:val="21"/>
        </w:rPr>
        <w:commentReference w:id="3"/>
      </w:r>
    </w:p>
    <w:p w14:paraId="665F2487" w14:textId="77777777" w:rsidR="006627F0" w:rsidRPr="006B2EDA" w:rsidRDefault="006627F0" w:rsidP="006627F0">
      <w:pPr>
        <w:rPr>
          <w:i/>
          <w:iCs/>
          <w:sz w:val="21"/>
          <w:szCs w:val="21"/>
        </w:rPr>
      </w:pPr>
    </w:p>
    <w:p w14:paraId="6B092F06" w14:textId="00C11CE6" w:rsidR="006627F0" w:rsidRPr="006B2EDA" w:rsidRDefault="006627F0" w:rsidP="006627F0">
      <w:pPr>
        <w:rPr>
          <w:sz w:val="21"/>
          <w:szCs w:val="21"/>
        </w:rPr>
      </w:pPr>
      <w:r w:rsidRPr="006B2EDA">
        <w:rPr>
          <w:sz w:val="21"/>
          <w:szCs w:val="21"/>
        </w:rPr>
        <w:t>Arbeidstaker vil arbeide på forskjellige arbeidssted</w:t>
      </w:r>
      <w:r w:rsidR="00306290" w:rsidRPr="006B2EDA">
        <w:rPr>
          <w:sz w:val="21"/>
          <w:szCs w:val="21"/>
        </w:rPr>
        <w:t>er, for tiden med følgende adresser:</w:t>
      </w:r>
      <w:r w:rsidRPr="006B2EDA">
        <w:rPr>
          <w:sz w:val="21"/>
          <w:szCs w:val="21"/>
        </w:rPr>
        <w:t xml:space="preserve"> </w:t>
      </w:r>
      <w:r w:rsidRPr="006B2EDA">
        <w:rPr>
          <w:rFonts w:eastAsia="Times New Roman"/>
          <w:sz w:val="21"/>
          <w:szCs w:val="21"/>
          <w:lang w:eastAsia="nb-NO"/>
        </w:rPr>
        <w:t>[</w:t>
      </w:r>
      <w:r w:rsidRPr="00A11287">
        <w:rPr>
          <w:rFonts w:eastAsia="Times New Roman"/>
          <w:sz w:val="21"/>
          <w:szCs w:val="21"/>
          <w:highlight w:val="lightGray"/>
          <w:lang w:eastAsia="nb-NO"/>
        </w:rPr>
        <w:t>adresse</w:t>
      </w:r>
      <w:r w:rsidRPr="006B2EDA">
        <w:rPr>
          <w:rFonts w:eastAsia="Times New Roman"/>
          <w:sz w:val="21"/>
          <w:szCs w:val="21"/>
          <w:lang w:eastAsia="nb-NO"/>
        </w:rPr>
        <w:t>] og</w:t>
      </w:r>
      <w:r w:rsidRPr="006B2EDA">
        <w:rPr>
          <w:sz w:val="21"/>
          <w:szCs w:val="21"/>
        </w:rPr>
        <w:t xml:space="preserve"> </w:t>
      </w:r>
      <w:r w:rsidRPr="006B2EDA">
        <w:rPr>
          <w:rFonts w:eastAsia="Times New Roman"/>
          <w:sz w:val="21"/>
          <w:szCs w:val="21"/>
          <w:lang w:eastAsia="nb-NO"/>
        </w:rPr>
        <w:t>[</w:t>
      </w:r>
      <w:r w:rsidRPr="00A11287">
        <w:rPr>
          <w:rFonts w:eastAsia="Times New Roman"/>
          <w:sz w:val="21"/>
          <w:szCs w:val="21"/>
          <w:highlight w:val="lightGray"/>
          <w:lang w:eastAsia="nb-NO"/>
        </w:rPr>
        <w:t>adresse</w:t>
      </w:r>
      <w:r w:rsidRPr="006B2EDA">
        <w:rPr>
          <w:rFonts w:eastAsia="Times New Roman"/>
          <w:sz w:val="21"/>
          <w:szCs w:val="21"/>
          <w:lang w:eastAsia="nb-NO"/>
        </w:rPr>
        <w:t>]</w:t>
      </w:r>
      <w:r w:rsidRPr="006B2EDA">
        <w:rPr>
          <w:sz w:val="21"/>
          <w:szCs w:val="21"/>
        </w:rPr>
        <w:t xml:space="preserve">. </w:t>
      </w:r>
      <w:r w:rsidRPr="006B2EDA">
        <w:rPr>
          <w:rFonts w:eastAsia="Times New Roman"/>
          <w:sz w:val="21"/>
          <w:szCs w:val="21"/>
          <w:lang w:eastAsia="nb-NO"/>
        </w:rPr>
        <w:t>Det må påregnes noe reisevirksomhet</w:t>
      </w:r>
      <w:r w:rsidRPr="006B2EDA">
        <w:rPr>
          <w:sz w:val="21"/>
          <w:szCs w:val="21"/>
        </w:rPr>
        <w:t>. Eventuel</w:t>
      </w:r>
      <w:r w:rsidR="00306290" w:rsidRPr="006B2EDA">
        <w:rPr>
          <w:sz w:val="21"/>
          <w:szCs w:val="21"/>
        </w:rPr>
        <w:t>l</w:t>
      </w:r>
      <w:r w:rsidRPr="006B2EDA">
        <w:rPr>
          <w:sz w:val="21"/>
          <w:szCs w:val="21"/>
        </w:rPr>
        <w:t xml:space="preserve"> bruk av hjemmekontor og arbeid i lengre perioder fra andre steder, avtal</w:t>
      </w:r>
      <w:r w:rsidR="00306290" w:rsidRPr="006B2EDA">
        <w:rPr>
          <w:sz w:val="21"/>
          <w:szCs w:val="21"/>
        </w:rPr>
        <w:t>es</w:t>
      </w:r>
      <w:r w:rsidRPr="006B2EDA">
        <w:rPr>
          <w:sz w:val="21"/>
          <w:szCs w:val="21"/>
        </w:rPr>
        <w:t xml:space="preserve"> konkret med </w:t>
      </w:r>
      <w:r w:rsidR="00306290" w:rsidRPr="006B2EDA">
        <w:rPr>
          <w:sz w:val="21"/>
          <w:szCs w:val="21"/>
        </w:rPr>
        <w:t>A</w:t>
      </w:r>
      <w:r w:rsidRPr="006B2EDA">
        <w:rPr>
          <w:sz w:val="21"/>
          <w:szCs w:val="21"/>
        </w:rPr>
        <w:t>rbeidstaker.</w:t>
      </w:r>
    </w:p>
    <w:bookmarkEnd w:id="2"/>
    <w:p w14:paraId="6AD43E00" w14:textId="0BD403C1" w:rsidR="006357A9" w:rsidRDefault="00781F80" w:rsidP="006357A9">
      <w:pPr>
        <w:pStyle w:val="Overskrift1"/>
      </w:pPr>
      <w:r w:rsidRPr="00781F80">
        <w:t>Stillingens innhold/arbeidsområder</w:t>
      </w:r>
    </w:p>
    <w:p w14:paraId="5CB465E3" w14:textId="51ECE9FA" w:rsidR="00ED5717"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Arbeidet omfatter vanlig advokat-/advokatfullmektigarbeid, med rett og plikt til allsidig virke innenfor rammen av Arbeidsgivers virksomhet.</w:t>
      </w:r>
      <w:r w:rsidR="00A11287" w:rsidRPr="00A11287">
        <w:rPr>
          <w:rFonts w:eastAsia="Times New Roman"/>
          <w:sz w:val="21"/>
          <w:szCs w:val="21"/>
          <w:lang w:eastAsia="nb-NO"/>
        </w:rPr>
        <w:t xml:space="preserve"> </w:t>
      </w:r>
      <w:r w:rsidR="00A11287">
        <w:rPr>
          <w:rFonts w:eastAsia="Times New Roman"/>
          <w:sz w:val="21"/>
          <w:szCs w:val="21"/>
          <w:lang w:eastAsia="nb-NO"/>
        </w:rPr>
        <w:t>Virksomheten kan utarbeide en nærmere stillingsbeskrivelse.</w:t>
      </w:r>
    </w:p>
    <w:p w14:paraId="47553D53" w14:textId="3427007A" w:rsidR="00ED5717"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Arbeidstaker plikter å utføre det arbeid</w:t>
      </w:r>
      <w:r w:rsidR="00A11287">
        <w:rPr>
          <w:rFonts w:eastAsia="Times New Roman" w:cstheme="minorHAnsi"/>
          <w:sz w:val="21"/>
          <w:szCs w:val="21"/>
          <w:lang w:eastAsia="nb-NO"/>
        </w:rPr>
        <w:t>et</w:t>
      </w:r>
      <w:r w:rsidRPr="00ED5717">
        <w:rPr>
          <w:rFonts w:eastAsia="Times New Roman" w:cstheme="minorHAnsi"/>
          <w:sz w:val="21"/>
          <w:szCs w:val="21"/>
          <w:lang w:eastAsia="nb-NO"/>
        </w:rPr>
        <w:t xml:space="preserve"> som pålegges av Arbeidsgiver, og som naturlig hører inn under stillingen. </w:t>
      </w:r>
      <w:r w:rsidR="00A11287">
        <w:rPr>
          <w:rFonts w:eastAsia="Times New Roman"/>
          <w:sz w:val="21"/>
          <w:szCs w:val="21"/>
          <w:lang w:eastAsia="nb-NO"/>
        </w:rPr>
        <w:t xml:space="preserve">Virksomheten har rett til å endre arbeidsoppgaver og ansvarsområder innenfor rammene av den til enhver tid gjeldende lovgivning og eventuell tariffavtale.   </w:t>
      </w:r>
    </w:p>
    <w:p w14:paraId="5FA0C7BF" w14:textId="7DAA9B56" w:rsidR="00ED5717" w:rsidRPr="00ED5717" w:rsidRDefault="00ED5717" w:rsidP="00ED5717">
      <w:r>
        <w:rPr>
          <w:rFonts w:eastAsia="Times New Roman" w:cstheme="minorHAnsi"/>
          <w:sz w:val="21"/>
          <w:szCs w:val="21"/>
          <w:lang w:eastAsia="nb-NO"/>
        </w:rPr>
        <w:br/>
      </w:r>
      <w:r w:rsidRPr="00ED5717">
        <w:rPr>
          <w:rFonts w:eastAsia="Times New Roman" w:cstheme="minorHAnsi"/>
          <w:sz w:val="21"/>
          <w:szCs w:val="21"/>
          <w:lang w:eastAsia="nb-NO"/>
        </w:rPr>
        <w:t>Arbeidstaker bekrefter at han/hun, med de unntak som måtte følge av skriftlig meddelelse vedlagt denne avtalen, taushetsplikt eller preseptorisk lovgivning, ikke er bundet av noen restriksjoner overfor tidligere arbeidsgivere eller andre mht. sin yrkesutøvelse som ansatt hos Arbeidsgiver.</w:t>
      </w:r>
    </w:p>
    <w:p w14:paraId="70D4B480" w14:textId="3BC73EB0" w:rsidR="006357A9" w:rsidRDefault="00781F80" w:rsidP="006357A9">
      <w:pPr>
        <w:pStyle w:val="Overskrift1"/>
      </w:pPr>
      <w:r w:rsidRPr="00781F80">
        <w:lastRenderedPageBreak/>
        <w:t>Advokatbevilling, kursdeltakelse mv.</w:t>
      </w:r>
    </w:p>
    <w:p w14:paraId="023035A0" w14:textId="77777777" w:rsidR="00ED5717"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 xml:space="preserve">Arbeidstaker oppfordres til selv å søke medlemskap i Advokatforeningen. </w:t>
      </w:r>
    </w:p>
    <w:p w14:paraId="4310FC44" w14:textId="77777777" w:rsidR="00ED5717"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Dersom Arbeidstaker ikke tidligere har gjennomført det obligatoriske advokatkurset, har Arbeidstaker rett og plikt til å gjennomføre kurset, inklusiv rimelig tid til forberedelser, i arbeidstiden. Kursavgift dekkes i tilfelle av Arbeidsgiver.</w:t>
      </w:r>
    </w:p>
    <w:p w14:paraId="0C38D82B" w14:textId="4FFB5A4C" w:rsidR="00ED5717"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 xml:space="preserve">Arbeidstaker har etter nærmere avtale rett til å delta på kurs i tilstrekkelig omfang til å tilfredsstille </w:t>
      </w:r>
      <w:r w:rsidR="00A11287">
        <w:rPr>
          <w:rFonts w:eastAsia="Times New Roman" w:cstheme="minorHAnsi"/>
          <w:sz w:val="21"/>
          <w:szCs w:val="21"/>
          <w:lang w:eastAsia="nb-NO"/>
        </w:rPr>
        <w:t>lovpålagt</w:t>
      </w:r>
      <w:r w:rsidR="00A11287" w:rsidRPr="00ED5717">
        <w:rPr>
          <w:rFonts w:eastAsia="Times New Roman" w:cstheme="minorHAnsi"/>
          <w:sz w:val="21"/>
          <w:szCs w:val="21"/>
          <w:lang w:eastAsia="nb-NO"/>
        </w:rPr>
        <w:t xml:space="preserve"> </w:t>
      </w:r>
      <w:r w:rsidRPr="00ED5717">
        <w:rPr>
          <w:rFonts w:eastAsia="Times New Roman" w:cstheme="minorHAnsi"/>
          <w:sz w:val="21"/>
          <w:szCs w:val="21"/>
          <w:lang w:eastAsia="nb-NO"/>
        </w:rPr>
        <w:t>etterutdanningskrav. Kursutgiftene dekkes av Arbeidsgiveren.</w:t>
      </w:r>
    </w:p>
    <w:p w14:paraId="65BCC17F" w14:textId="7BC99108" w:rsidR="00ED5717" w:rsidRPr="006B2EDA"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Arbeidstaker skal gis mulighet til å utføre prosedyreoppdrag både som rettslig medhjelper og alene, dersom kontoret tilføres egnede oppdrag og forholdene ellers ligger til rette for det.</w:t>
      </w:r>
    </w:p>
    <w:p w14:paraId="3F114B2D" w14:textId="77777777" w:rsidR="006627F0" w:rsidRPr="006B2EDA" w:rsidRDefault="006627F0" w:rsidP="00ED5717">
      <w:pPr>
        <w:rPr>
          <w:rFonts w:eastAsia="Times New Roman" w:cstheme="minorHAnsi"/>
          <w:sz w:val="21"/>
          <w:szCs w:val="21"/>
          <w:lang w:eastAsia="nb-NO"/>
        </w:rPr>
      </w:pPr>
    </w:p>
    <w:p w14:paraId="7DF60252" w14:textId="331792ED" w:rsidR="006627F0" w:rsidRPr="006B2EDA" w:rsidRDefault="006627F0" w:rsidP="006627F0">
      <w:pPr>
        <w:rPr>
          <w:sz w:val="21"/>
          <w:szCs w:val="21"/>
        </w:rPr>
      </w:pPr>
      <w:r w:rsidRPr="006B2EDA">
        <w:rPr>
          <w:sz w:val="21"/>
          <w:szCs w:val="21"/>
        </w:rPr>
        <w:t>Arbeidstaker vil også få tilgang til annen</w:t>
      </w:r>
      <w:r w:rsidR="00497BB9" w:rsidRPr="006B2EDA">
        <w:rPr>
          <w:sz w:val="21"/>
          <w:szCs w:val="21"/>
        </w:rPr>
        <w:t xml:space="preserve"> </w:t>
      </w:r>
      <w:r w:rsidRPr="006B2EDA">
        <w:rPr>
          <w:sz w:val="21"/>
          <w:szCs w:val="21"/>
        </w:rPr>
        <w:t>nødvendig kompetanseutvikling knyttet til stillingen.</w:t>
      </w:r>
    </w:p>
    <w:p w14:paraId="52ACED66" w14:textId="1DEA6D41" w:rsidR="006357A9" w:rsidRDefault="00781F80" w:rsidP="006357A9">
      <w:pPr>
        <w:pStyle w:val="Overskrift1"/>
      </w:pPr>
      <w:r w:rsidRPr="00781F80">
        <w:t>Oppfølging, advokatetikk mv.</w:t>
      </w:r>
    </w:p>
    <w:p w14:paraId="4AD91D8E" w14:textId="77777777" w:rsidR="00ED5717"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Arbeidstaker skal være tilknyttet en ansvarlig advokat (prinsipal) og motta oppfølging og veiledning i henhold til regler for god advokatskikk og Advokatforeningens "Veiledning for ansettelse og oppfølging av advokatfullmektiger", vedlegg 1 til denne avtale, herunder nødvendig innføring i klientbehandling, faktureringsrutiner og advokatetikk.</w:t>
      </w:r>
    </w:p>
    <w:p w14:paraId="39DF628C" w14:textId="77777777" w:rsidR="00ED5717"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 xml:space="preserve">Arbeidstaker plikter å sette seg inn i, og følge, lover og regler som gjelder for advokatvirksomhet, herunder domstolsloven, advokatforskriften, regler for god advokatskikk, lovbestemt taushetsplikt og hvitvaskingsregelverket, samt Arbeidsgivers egne etiske retningslinjer og andre interne retningslinjer. </w:t>
      </w:r>
    </w:p>
    <w:p w14:paraId="456E2510" w14:textId="69BC0BDF" w:rsidR="00ED5717" w:rsidRPr="00ED5717" w:rsidRDefault="00ED5717" w:rsidP="00ED5717">
      <w:r>
        <w:rPr>
          <w:rFonts w:eastAsia="Times New Roman" w:cstheme="minorHAnsi"/>
          <w:sz w:val="21"/>
          <w:szCs w:val="21"/>
          <w:lang w:eastAsia="nb-NO"/>
        </w:rPr>
        <w:br/>
      </w:r>
      <w:r w:rsidRPr="00ED5717">
        <w:rPr>
          <w:rFonts w:eastAsia="Times New Roman" w:cstheme="minorHAnsi"/>
          <w:sz w:val="21"/>
          <w:szCs w:val="21"/>
          <w:lang w:eastAsia="nb-NO"/>
        </w:rPr>
        <w:t>Dersom det hevdes at Arbeidstaker har brutt slike regler, eller Arbeidstaker på annen måte blir klar over at vedkommende kan ha gjort seg skyldig i slikt forhold, plikter Arbeidstaker straks å underrette Arbeidsgiver/sin nærmeste overordnede om forholdet.</w:t>
      </w:r>
    </w:p>
    <w:p w14:paraId="723DCEE0" w14:textId="2229C1FD" w:rsidR="006357A9" w:rsidRDefault="00781F80" w:rsidP="006357A9">
      <w:pPr>
        <w:pStyle w:val="Overskrift1"/>
      </w:pPr>
      <w:r w:rsidRPr="00781F80">
        <w:t>Egne oppdrag og verv</w:t>
      </w:r>
    </w:p>
    <w:p w14:paraId="3818C1F6" w14:textId="77777777" w:rsidR="00ED5717"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Arbeidstaker plikter å følge Arbeidsgivers til enhver tid gjeldende regler om godkjennelse av verv som ikke er av rent privat karakter, og kan ikke uten Arbeidsgivers samtykke utføre lønnet arbeid for andre.</w:t>
      </w:r>
    </w:p>
    <w:p w14:paraId="3703D8A8" w14:textId="28D5CC0A" w:rsidR="00ED5717" w:rsidRPr="00ED5717" w:rsidRDefault="00ED5717" w:rsidP="00ED5717">
      <w:r w:rsidRPr="00ED5717">
        <w:rPr>
          <w:rFonts w:eastAsia="Times New Roman" w:cstheme="minorHAnsi"/>
          <w:sz w:val="21"/>
          <w:szCs w:val="21"/>
          <w:lang w:eastAsia="nb-NO"/>
        </w:rPr>
        <w:t xml:space="preserve"> </w:t>
      </w:r>
      <w:r>
        <w:rPr>
          <w:rFonts w:eastAsia="Times New Roman" w:cstheme="minorHAnsi"/>
          <w:sz w:val="21"/>
          <w:szCs w:val="21"/>
          <w:lang w:eastAsia="nb-NO"/>
        </w:rPr>
        <w:br/>
      </w:r>
      <w:r w:rsidRPr="00ED5717">
        <w:rPr>
          <w:rFonts w:eastAsia="Times New Roman" w:cstheme="minorHAnsi"/>
          <w:sz w:val="21"/>
          <w:szCs w:val="21"/>
          <w:lang w:eastAsia="nb-NO"/>
        </w:rPr>
        <w:t>Arbeidstaker kan ikke påta seg advokatoppdrag i eget navn. Dersom Arbeidstaker mottar henvendelser vedrørende nye advokatoppdrag, skal oppdraget godkjennes av [</w:t>
      </w:r>
      <w:r w:rsidRPr="00A11287">
        <w:rPr>
          <w:rFonts w:eastAsia="Times New Roman" w:cstheme="minorHAnsi"/>
          <w:sz w:val="21"/>
          <w:szCs w:val="21"/>
          <w:highlight w:val="lightGray"/>
          <w:lang w:eastAsia="nb-NO"/>
        </w:rPr>
        <w:t>ansvarlig advokat/prinsipal/partner hos Arbeidsgiver</w:t>
      </w:r>
      <w:r w:rsidRPr="00ED5717">
        <w:rPr>
          <w:rFonts w:eastAsia="Times New Roman" w:cstheme="minorHAnsi"/>
          <w:sz w:val="21"/>
          <w:szCs w:val="21"/>
          <w:lang w:eastAsia="nb-NO"/>
        </w:rPr>
        <w:t>] før dette aksepteres. [</w:t>
      </w:r>
      <w:r w:rsidRPr="00A11287">
        <w:rPr>
          <w:rFonts w:eastAsia="Times New Roman" w:cstheme="minorHAnsi"/>
          <w:sz w:val="21"/>
          <w:szCs w:val="21"/>
          <w:highlight w:val="lightGray"/>
          <w:lang w:eastAsia="nb-NO"/>
        </w:rPr>
        <w:t>Arbeidsgivers alminnelige akseptrutiner for øvrig skal iakttas.</w:t>
      </w:r>
      <w:r w:rsidRPr="00ED5717">
        <w:rPr>
          <w:rFonts w:eastAsia="Times New Roman" w:cstheme="minorHAnsi"/>
          <w:sz w:val="21"/>
          <w:szCs w:val="21"/>
          <w:lang w:eastAsia="nb-NO"/>
        </w:rPr>
        <w:t>]</w:t>
      </w:r>
    </w:p>
    <w:p w14:paraId="3F5AF7AC" w14:textId="0C90BD17" w:rsidR="006357A9" w:rsidRDefault="00781F80" w:rsidP="006357A9">
      <w:pPr>
        <w:pStyle w:val="Overskrift1"/>
      </w:pPr>
      <w:r w:rsidRPr="00781F80">
        <w:t>Gaver</w:t>
      </w:r>
    </w:p>
    <w:p w14:paraId="27B2D760" w14:textId="5344DB94" w:rsidR="00ED5717" w:rsidRPr="00ED5717" w:rsidRDefault="00ED5717" w:rsidP="00ED5717">
      <w:r w:rsidRPr="00ED5717">
        <w:rPr>
          <w:rFonts w:eastAsia="Times New Roman" w:cstheme="minorHAnsi"/>
          <w:sz w:val="21"/>
          <w:szCs w:val="21"/>
          <w:lang w:eastAsia="nb-NO"/>
        </w:rPr>
        <w:t>Arbeidstaker må ikke motta gaver, ytelser, rabatter eller lignende i anledning stillingen, som i form eller omfang vil kunne anses som en utilbørlig fordel. Arbeidstaker plikter å orientere Arbeidsgiver ved tilbud om gaver utover rene leilighetsgaver.</w:t>
      </w:r>
    </w:p>
    <w:p w14:paraId="1349734A" w14:textId="5666CAD2" w:rsidR="006357A9" w:rsidRDefault="00781F80" w:rsidP="006357A9">
      <w:pPr>
        <w:pStyle w:val="Overskrift1"/>
      </w:pPr>
      <w:r w:rsidRPr="00781F80">
        <w:lastRenderedPageBreak/>
        <w:t>Arbeidstid</w:t>
      </w:r>
    </w:p>
    <w:p w14:paraId="077E49B4" w14:textId="77777777" w:rsidR="00ED5717" w:rsidRPr="006B2EDA"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Daglig arbeidstid er for tiden [</w:t>
      </w:r>
      <w:r w:rsidRPr="004C0FA8">
        <w:rPr>
          <w:rFonts w:eastAsia="Times New Roman" w:cstheme="minorHAnsi"/>
          <w:sz w:val="21"/>
          <w:szCs w:val="21"/>
          <w:highlight w:val="lightGray"/>
          <w:lang w:eastAsia="nb-NO"/>
        </w:rPr>
        <w:t>x</w:t>
      </w:r>
      <w:r w:rsidRPr="00ED5717">
        <w:rPr>
          <w:rFonts w:eastAsia="Times New Roman" w:cstheme="minorHAnsi"/>
          <w:sz w:val="21"/>
          <w:szCs w:val="21"/>
          <w:lang w:eastAsia="nb-NO"/>
        </w:rPr>
        <w:t>] timer per dag, og [</w:t>
      </w:r>
      <w:r w:rsidRPr="004C0FA8">
        <w:rPr>
          <w:rFonts w:eastAsia="Times New Roman" w:cstheme="minorHAnsi"/>
          <w:sz w:val="21"/>
          <w:szCs w:val="21"/>
          <w:highlight w:val="lightGray"/>
          <w:lang w:eastAsia="nb-NO"/>
        </w:rPr>
        <w:t>x</w:t>
      </w:r>
      <w:r w:rsidRPr="00ED5717">
        <w:rPr>
          <w:rFonts w:eastAsia="Times New Roman" w:cstheme="minorHAnsi"/>
          <w:sz w:val="21"/>
          <w:szCs w:val="21"/>
          <w:lang w:eastAsia="nb-NO"/>
        </w:rPr>
        <w:t>] timer per uke, for tiden fra kl. [</w:t>
      </w:r>
      <w:r w:rsidRPr="004C0FA8">
        <w:rPr>
          <w:rFonts w:eastAsia="Times New Roman" w:cstheme="minorHAnsi"/>
          <w:sz w:val="21"/>
          <w:szCs w:val="21"/>
          <w:highlight w:val="lightGray"/>
          <w:lang w:eastAsia="nb-NO"/>
        </w:rPr>
        <w:t>08.00</w:t>
      </w:r>
      <w:r w:rsidRPr="00ED5717">
        <w:rPr>
          <w:rFonts w:eastAsia="Times New Roman" w:cstheme="minorHAnsi"/>
          <w:sz w:val="21"/>
          <w:szCs w:val="21"/>
          <w:lang w:eastAsia="nb-NO"/>
        </w:rPr>
        <w:t>] til kl. [</w:t>
      </w:r>
      <w:r w:rsidRPr="004C0FA8">
        <w:rPr>
          <w:rFonts w:eastAsia="Times New Roman" w:cstheme="minorHAnsi"/>
          <w:sz w:val="21"/>
          <w:szCs w:val="21"/>
          <w:highlight w:val="lightGray"/>
          <w:lang w:eastAsia="nb-NO"/>
        </w:rPr>
        <w:t>16.00</w:t>
      </w:r>
      <w:r w:rsidRPr="00ED5717">
        <w:rPr>
          <w:rFonts w:eastAsia="Times New Roman" w:cstheme="minorHAnsi"/>
          <w:sz w:val="21"/>
          <w:szCs w:val="21"/>
          <w:lang w:eastAsia="nb-NO"/>
        </w:rPr>
        <w:t xml:space="preserve">] </w:t>
      </w:r>
      <w:r w:rsidRPr="006B2EDA">
        <w:rPr>
          <w:rFonts w:eastAsia="Times New Roman" w:cstheme="minorHAnsi"/>
          <w:sz w:val="21"/>
          <w:szCs w:val="21"/>
          <w:lang w:eastAsia="nb-NO"/>
        </w:rPr>
        <w:t>[</w:t>
      </w:r>
      <w:r w:rsidRPr="004C0FA8">
        <w:rPr>
          <w:rFonts w:eastAsia="Times New Roman" w:cstheme="minorHAnsi"/>
          <w:sz w:val="21"/>
          <w:szCs w:val="21"/>
          <w:highlight w:val="lightGray"/>
          <w:lang w:eastAsia="nb-NO"/>
        </w:rPr>
        <w:t>eksklusiv/inklusiv</w:t>
      </w:r>
      <w:r w:rsidRPr="006B2EDA">
        <w:rPr>
          <w:rFonts w:eastAsia="Times New Roman" w:cstheme="minorHAnsi"/>
          <w:sz w:val="21"/>
          <w:szCs w:val="21"/>
          <w:lang w:eastAsia="nb-NO"/>
        </w:rPr>
        <w:t>] lunsjpause. [</w:t>
      </w:r>
      <w:r w:rsidRPr="004C0FA8">
        <w:rPr>
          <w:rFonts w:eastAsia="Times New Roman" w:cstheme="minorHAnsi"/>
          <w:sz w:val="21"/>
          <w:szCs w:val="21"/>
          <w:highlight w:val="lightGray"/>
          <w:lang w:eastAsia="nb-NO"/>
        </w:rPr>
        <w:t>Det vises for øvrig til de til enhver tid gjeldende regler for fleksibel arbeidstid hos Arbeidsgiver.</w:t>
      </w:r>
      <w:r w:rsidRPr="006B2EDA">
        <w:rPr>
          <w:rFonts w:eastAsia="Times New Roman" w:cstheme="minorHAnsi"/>
          <w:sz w:val="21"/>
          <w:szCs w:val="21"/>
          <w:lang w:eastAsia="nb-NO"/>
        </w:rPr>
        <w:t>]</w:t>
      </w:r>
    </w:p>
    <w:p w14:paraId="03FDFFD1" w14:textId="77777777" w:rsidR="006627F0" w:rsidRPr="006B2EDA" w:rsidRDefault="006627F0" w:rsidP="00ED5717">
      <w:pPr>
        <w:rPr>
          <w:rFonts w:eastAsia="Times New Roman" w:cstheme="minorHAnsi"/>
          <w:sz w:val="21"/>
          <w:szCs w:val="21"/>
          <w:lang w:eastAsia="nb-NO"/>
        </w:rPr>
      </w:pPr>
    </w:p>
    <w:p w14:paraId="1FB260A3" w14:textId="657CC8D3" w:rsidR="006627F0" w:rsidRPr="006B2EDA" w:rsidRDefault="006627F0" w:rsidP="006627F0">
      <w:pPr>
        <w:jc w:val="both"/>
        <w:rPr>
          <w:rFonts w:cstheme="minorHAnsi"/>
          <w:sz w:val="21"/>
          <w:szCs w:val="21"/>
        </w:rPr>
      </w:pPr>
      <w:r w:rsidRPr="006B2EDA">
        <w:rPr>
          <w:rFonts w:cstheme="minorHAnsi"/>
          <w:sz w:val="21"/>
          <w:szCs w:val="21"/>
        </w:rPr>
        <w:t>Eller</w:t>
      </w:r>
      <w:r w:rsidR="00335A3A" w:rsidRPr="006B2EDA">
        <w:rPr>
          <w:rFonts w:cstheme="minorHAnsi"/>
          <w:sz w:val="21"/>
          <w:szCs w:val="21"/>
        </w:rPr>
        <w:t>:</w:t>
      </w:r>
      <w:r w:rsidRPr="006B2EDA">
        <w:rPr>
          <w:rFonts w:cstheme="minorHAnsi"/>
          <w:sz w:val="21"/>
          <w:szCs w:val="21"/>
        </w:rPr>
        <w:t xml:space="preserve"> </w:t>
      </w:r>
    </w:p>
    <w:p w14:paraId="55FA3F2B" w14:textId="77777777" w:rsidR="006627F0" w:rsidRPr="006B2EDA" w:rsidRDefault="006627F0" w:rsidP="006627F0">
      <w:pPr>
        <w:jc w:val="both"/>
        <w:rPr>
          <w:rFonts w:cstheme="minorHAnsi"/>
          <w:sz w:val="21"/>
          <w:szCs w:val="21"/>
        </w:rPr>
      </w:pPr>
    </w:p>
    <w:p w14:paraId="56092124" w14:textId="78C3E687" w:rsidR="006627F0" w:rsidRPr="006B2EDA" w:rsidRDefault="006627F0" w:rsidP="006627F0">
      <w:pPr>
        <w:jc w:val="both"/>
        <w:rPr>
          <w:rFonts w:cstheme="minorHAnsi"/>
          <w:sz w:val="21"/>
          <w:szCs w:val="21"/>
        </w:rPr>
      </w:pPr>
      <w:commentRangeStart w:id="4"/>
      <w:r w:rsidRPr="006B2EDA">
        <w:rPr>
          <w:rFonts w:cstheme="minorHAnsi"/>
          <w:sz w:val="21"/>
          <w:szCs w:val="21"/>
        </w:rPr>
        <w:t>Lengden og plasseringen av den daglige og ukentlige arbeidstiden vil variere og følger av den til enhver tid gjeldende arbeidsplan</w:t>
      </w:r>
      <w:r w:rsidR="0030202D" w:rsidRPr="006B2EDA">
        <w:rPr>
          <w:rFonts w:cstheme="minorHAnsi"/>
          <w:sz w:val="21"/>
          <w:szCs w:val="21"/>
        </w:rPr>
        <w:t>,</w:t>
      </w:r>
      <w:r w:rsidR="004C0FA8" w:rsidRPr="004C0FA8">
        <w:rPr>
          <w:rFonts w:cstheme="minorHAnsi"/>
          <w:sz w:val="21"/>
          <w:szCs w:val="21"/>
        </w:rPr>
        <w:t xml:space="preserve"> </w:t>
      </w:r>
      <w:r w:rsidR="004C0FA8">
        <w:rPr>
          <w:rFonts w:cstheme="minorHAnsi"/>
          <w:sz w:val="21"/>
          <w:szCs w:val="21"/>
        </w:rPr>
        <w:t>som kan fastsettes og endres i tråd med</w:t>
      </w:r>
      <w:r w:rsidR="008F0985">
        <w:rPr>
          <w:rFonts w:cstheme="minorHAnsi"/>
          <w:sz w:val="21"/>
          <w:szCs w:val="21"/>
        </w:rPr>
        <w:t xml:space="preserve"> </w:t>
      </w:r>
      <w:r w:rsidR="004C0FA8">
        <w:rPr>
          <w:rFonts w:cstheme="minorHAnsi"/>
          <w:sz w:val="21"/>
          <w:szCs w:val="21"/>
        </w:rPr>
        <w:t>a</w:t>
      </w:r>
      <w:r w:rsidRPr="006B2EDA">
        <w:rPr>
          <w:rFonts w:cstheme="minorHAnsi"/>
          <w:sz w:val="21"/>
          <w:szCs w:val="21"/>
        </w:rPr>
        <w:t>rbeidsmiljøloven § 10-3.</w:t>
      </w:r>
      <w:r w:rsidR="008F0985">
        <w:rPr>
          <w:rFonts w:cstheme="minorHAnsi"/>
          <w:sz w:val="21"/>
          <w:szCs w:val="21"/>
        </w:rPr>
        <w:t xml:space="preserve"> Normalarbeidstiden skal i gjennomsnitt være [</w:t>
      </w:r>
      <w:r w:rsidR="008F0985" w:rsidRPr="00B329F1">
        <w:rPr>
          <w:rFonts w:cstheme="minorHAnsi"/>
          <w:sz w:val="21"/>
          <w:szCs w:val="21"/>
          <w:highlight w:val="lightGray"/>
        </w:rPr>
        <w:t>x</w:t>
      </w:r>
      <w:r w:rsidR="008F0985">
        <w:rPr>
          <w:rFonts w:cstheme="minorHAnsi"/>
          <w:sz w:val="21"/>
          <w:szCs w:val="21"/>
        </w:rPr>
        <w:t>] timer per dag og [</w:t>
      </w:r>
      <w:r w:rsidR="008F0985" w:rsidRPr="00B329F1">
        <w:rPr>
          <w:rFonts w:cstheme="minorHAnsi"/>
          <w:sz w:val="21"/>
          <w:szCs w:val="21"/>
          <w:highlight w:val="lightGray"/>
        </w:rPr>
        <w:t>x</w:t>
      </w:r>
      <w:r w:rsidR="008F0985">
        <w:rPr>
          <w:rFonts w:cstheme="minorHAnsi"/>
          <w:sz w:val="21"/>
          <w:szCs w:val="21"/>
        </w:rPr>
        <w:t>] timer per uke.</w:t>
      </w:r>
      <w:commentRangeEnd w:id="4"/>
      <w:r w:rsidR="008F0985" w:rsidRPr="006B2EDA">
        <w:rPr>
          <w:rStyle w:val="Merknadsreferanse"/>
          <w:rFonts w:cstheme="minorHAnsi"/>
          <w:sz w:val="21"/>
          <w:szCs w:val="21"/>
        </w:rPr>
        <w:commentReference w:id="4"/>
      </w:r>
    </w:p>
    <w:p w14:paraId="037F270C" w14:textId="77777777" w:rsidR="00335A3A" w:rsidRPr="006B2EDA" w:rsidRDefault="00335A3A" w:rsidP="006627F0">
      <w:pPr>
        <w:jc w:val="both"/>
        <w:rPr>
          <w:rFonts w:cstheme="minorHAnsi"/>
          <w:sz w:val="21"/>
          <w:szCs w:val="21"/>
        </w:rPr>
      </w:pPr>
    </w:p>
    <w:p w14:paraId="0C04A3FB" w14:textId="60A0F349" w:rsidR="006627F0" w:rsidRPr="006B2EDA" w:rsidRDefault="00ED5717" w:rsidP="006627F0">
      <w:pPr>
        <w:rPr>
          <w:rFonts w:eastAsia="Times New Roman" w:cstheme="minorHAnsi"/>
          <w:sz w:val="21"/>
          <w:szCs w:val="21"/>
          <w:lang w:eastAsia="nb-NO"/>
        </w:rPr>
      </w:pPr>
      <w:r w:rsidRPr="006B2EDA">
        <w:rPr>
          <w:rFonts w:eastAsia="Times New Roman" w:cstheme="minorHAnsi"/>
          <w:sz w:val="21"/>
          <w:szCs w:val="21"/>
          <w:lang w:eastAsia="nb-NO"/>
        </w:rPr>
        <w:t xml:space="preserve">Arbeidstakers alminnelige arbeidstid skal ikke overstige de til enhver tid gjeldende maksimale rammer for alminnelig arbeidstid; for tiden 9 timer per 24 timer og 40 timer per 7 dager. </w:t>
      </w:r>
      <w:r w:rsidR="00FE10A1">
        <w:rPr>
          <w:rFonts w:eastAsia="Times New Roman" w:cstheme="minorHAnsi"/>
          <w:sz w:val="21"/>
          <w:szCs w:val="21"/>
          <w:lang w:eastAsia="nb-NO"/>
        </w:rPr>
        <w:t>[</w:t>
      </w:r>
      <w:commentRangeStart w:id="5"/>
      <w:r w:rsidRPr="00FE10A1">
        <w:rPr>
          <w:rFonts w:eastAsia="Times New Roman" w:cstheme="minorHAnsi"/>
          <w:sz w:val="21"/>
          <w:szCs w:val="21"/>
          <w:highlight w:val="lightGray"/>
          <w:lang w:eastAsia="nb-NO"/>
        </w:rPr>
        <w:t>Arbeidstakers alminnelige ukentlige arbeidstid skal gjennomsnittsberegnes over 52 uker, men likevel slik at den alminnelige arbeidstid ikke overstiger 9 timer per 24 timer og 48 timer per 7 dager i en enkelt uke</w:t>
      </w:r>
      <w:commentRangeEnd w:id="5"/>
      <w:r w:rsidR="00FE10A1">
        <w:rPr>
          <w:rStyle w:val="Merknadsreferanse"/>
          <w:rFonts w:eastAsia="Times New Roman" w:cstheme="minorHAnsi"/>
          <w:sz w:val="21"/>
          <w:szCs w:val="21"/>
          <w:lang w:eastAsia="nb-NO"/>
        </w:rPr>
        <w:commentReference w:id="5"/>
      </w:r>
      <w:r w:rsidR="00FE10A1">
        <w:rPr>
          <w:rFonts w:eastAsia="Times New Roman" w:cstheme="minorHAnsi"/>
          <w:sz w:val="21"/>
          <w:szCs w:val="21"/>
          <w:lang w:eastAsia="nb-NO"/>
        </w:rPr>
        <w:t>]</w:t>
      </w:r>
      <w:r w:rsidRPr="006B2EDA">
        <w:rPr>
          <w:rFonts w:eastAsia="Times New Roman" w:cstheme="minorHAnsi"/>
          <w:sz w:val="21"/>
          <w:szCs w:val="21"/>
          <w:lang w:eastAsia="nb-NO"/>
        </w:rPr>
        <w:t xml:space="preserve">. </w:t>
      </w:r>
    </w:p>
    <w:p w14:paraId="4AA4BFCF" w14:textId="77777777" w:rsidR="006B2EDA" w:rsidRPr="006B2EDA" w:rsidRDefault="006B2EDA" w:rsidP="006627F0">
      <w:pPr>
        <w:rPr>
          <w:rFonts w:eastAsia="Times New Roman" w:cstheme="minorHAnsi"/>
          <w:sz w:val="21"/>
          <w:szCs w:val="21"/>
          <w:lang w:eastAsia="nb-NO"/>
        </w:rPr>
      </w:pPr>
    </w:p>
    <w:p w14:paraId="5BCCA4DB" w14:textId="7BF36BE6" w:rsidR="00771178" w:rsidRPr="006B2EDA" w:rsidRDefault="00160F45" w:rsidP="006627F0">
      <w:pPr>
        <w:rPr>
          <w:rFonts w:ascii="Calibri" w:eastAsia="Calibri" w:hAnsi="Calibri" w:cs="Calibri"/>
          <w:sz w:val="21"/>
          <w:szCs w:val="21"/>
          <w:bdr w:val="none" w:sz="0" w:space="0" w:color="auto" w:frame="1"/>
        </w:rPr>
      </w:pPr>
      <w:r w:rsidRPr="00564668">
        <w:rPr>
          <w:rFonts w:eastAsia="Times New Roman" w:cstheme="minorHAnsi"/>
          <w:sz w:val="21"/>
          <w:szCs w:val="21"/>
          <w:lang w:eastAsia="nb-NO"/>
        </w:rPr>
        <w:t xml:space="preserve">Arbeidstaker </w:t>
      </w:r>
      <w:r>
        <w:rPr>
          <w:rFonts w:eastAsia="Times New Roman" w:cstheme="minorHAnsi"/>
          <w:sz w:val="21"/>
          <w:szCs w:val="21"/>
          <w:lang w:eastAsia="nb-NO"/>
        </w:rPr>
        <w:t>kan pålegges overtidsarbeid i henhold til arbeidsmiljøloven § 10-6, og noe overtid må påregnes</w:t>
      </w:r>
      <w:r w:rsidR="006627F0" w:rsidRPr="006B2EDA">
        <w:rPr>
          <w:rFonts w:eastAsia="Times New Roman" w:cstheme="minorHAnsi"/>
          <w:sz w:val="21"/>
          <w:szCs w:val="21"/>
          <w:lang w:eastAsia="nb-NO"/>
        </w:rPr>
        <w:t xml:space="preserve">. Overtid skal på forhånd avklares med Arbeidsgiver. </w:t>
      </w:r>
      <w:r w:rsidR="006627F0" w:rsidRPr="006B2EDA">
        <w:rPr>
          <w:rFonts w:ascii="Calibri" w:eastAsia="Calibri" w:hAnsi="Calibri" w:cs="Calibri"/>
          <w:sz w:val="21"/>
          <w:szCs w:val="21"/>
          <w:bdr w:val="none" w:sz="0" w:space="0" w:color="auto" w:frame="1"/>
        </w:rPr>
        <w:t xml:space="preserve">Ved </w:t>
      </w:r>
      <w:r>
        <w:rPr>
          <w:rFonts w:ascii="Calibri" w:eastAsia="Calibri" w:hAnsi="Calibri" w:cs="Calibri"/>
          <w:sz w:val="21"/>
          <w:szCs w:val="21"/>
          <w:bdr w:val="none" w:sz="0" w:space="0" w:color="auto" w:frame="1"/>
        </w:rPr>
        <w:t xml:space="preserve">avtalt eller </w:t>
      </w:r>
      <w:r w:rsidR="006627F0" w:rsidRPr="006B2EDA">
        <w:rPr>
          <w:rFonts w:ascii="Calibri" w:eastAsia="Calibri" w:hAnsi="Calibri" w:cs="Calibri"/>
          <w:sz w:val="21"/>
          <w:szCs w:val="21"/>
          <w:bdr w:val="none" w:sz="0" w:space="0" w:color="auto" w:frame="1"/>
        </w:rPr>
        <w:t xml:space="preserve">pålagt overtid betales et tillegg til avtalt timelønn på 40 % jf. arbeidsmiljøloven § 10-6. </w:t>
      </w:r>
      <w:r w:rsidR="0019740F">
        <w:rPr>
          <w:rFonts w:ascii="Calibri" w:eastAsia="Calibri" w:hAnsi="Calibri" w:cs="Calibri"/>
          <w:sz w:val="21"/>
          <w:szCs w:val="21"/>
          <w:bdr w:val="none" w:sz="0" w:space="0" w:color="auto" w:frame="1"/>
        </w:rPr>
        <w:t>[</w:t>
      </w:r>
      <w:commentRangeStart w:id="6"/>
      <w:r w:rsidR="0019740F" w:rsidRPr="00FB7355">
        <w:rPr>
          <w:rFonts w:ascii="Calibri" w:eastAsia="Calibri" w:hAnsi="Calibri" w:cs="Calibri"/>
          <w:sz w:val="21"/>
          <w:szCs w:val="21"/>
          <w:highlight w:val="lightGray"/>
          <w:bdr w:val="none" w:sz="0" w:space="0" w:color="auto" w:frame="1"/>
        </w:rPr>
        <w:t xml:space="preserve">Overtidstillegget gjelder imidlertid kun for </w:t>
      </w:r>
      <w:r w:rsidR="0019740F" w:rsidRPr="00236EE9">
        <w:rPr>
          <w:rFonts w:ascii="Calibri" w:eastAsia="Calibri" w:hAnsi="Calibri" w:cs="Calibri"/>
          <w:sz w:val="21"/>
          <w:szCs w:val="21"/>
          <w:highlight w:val="lightGray"/>
          <w:bdr w:val="none" w:sz="0" w:space="0" w:color="auto" w:frame="1"/>
        </w:rPr>
        <w:t>overtidstimer</w:t>
      </w:r>
      <w:r w:rsidR="0019740F" w:rsidRPr="00FB7355">
        <w:rPr>
          <w:rFonts w:ascii="Calibri" w:eastAsia="Calibri" w:hAnsi="Calibri" w:cs="Calibri"/>
          <w:sz w:val="21"/>
          <w:szCs w:val="21"/>
          <w:highlight w:val="lightGray"/>
          <w:bdr w:val="none" w:sz="0" w:space="0" w:color="auto" w:frame="1"/>
        </w:rPr>
        <w:t xml:space="preserve"> utover det som er </w:t>
      </w:r>
      <w:r w:rsidR="0019740F" w:rsidRPr="00236EE9">
        <w:rPr>
          <w:rFonts w:ascii="Calibri" w:eastAsia="Calibri" w:hAnsi="Calibri" w:cs="Calibri"/>
          <w:sz w:val="21"/>
          <w:szCs w:val="21"/>
          <w:highlight w:val="lightGray"/>
          <w:bdr w:val="none" w:sz="0" w:space="0" w:color="auto" w:frame="1"/>
        </w:rPr>
        <w:t xml:space="preserve">inkludert i fastlønnen, se punkt 8 </w:t>
      </w:r>
      <w:r w:rsidR="0019740F" w:rsidRPr="0019740F">
        <w:rPr>
          <w:rFonts w:ascii="Calibri" w:eastAsia="Calibri" w:hAnsi="Calibri" w:cs="Calibri"/>
          <w:sz w:val="21"/>
          <w:szCs w:val="21"/>
          <w:highlight w:val="lightGray"/>
          <w:bdr w:val="none" w:sz="0" w:space="0" w:color="auto" w:frame="1"/>
        </w:rPr>
        <w:t>nedenfor.</w:t>
      </w:r>
      <w:commentRangeEnd w:id="6"/>
      <w:r w:rsidR="0019740F">
        <w:rPr>
          <w:rStyle w:val="Merknadsreferanse"/>
          <w:rFonts w:ascii="Calibri" w:eastAsia="Calibri" w:hAnsi="Calibri" w:cs="Calibri"/>
          <w:sz w:val="21"/>
          <w:szCs w:val="21"/>
          <w:bdr w:val="none" w:sz="0" w:space="0" w:color="auto" w:frame="1"/>
        </w:rPr>
        <w:commentReference w:id="6"/>
      </w:r>
      <w:r w:rsidR="0019740F">
        <w:rPr>
          <w:rFonts w:ascii="Calibri" w:eastAsia="Calibri" w:hAnsi="Calibri" w:cs="Calibri"/>
          <w:sz w:val="21"/>
          <w:szCs w:val="21"/>
          <w:bdr w:val="none" w:sz="0" w:space="0" w:color="auto" w:frame="1"/>
        </w:rPr>
        <w:t>]</w:t>
      </w:r>
      <w:r w:rsidR="00D82BDE" w:rsidRPr="006B2EDA">
        <w:rPr>
          <w:rFonts w:ascii="Calibri" w:eastAsia="Calibri" w:hAnsi="Calibri" w:cs="Calibri"/>
          <w:sz w:val="21"/>
          <w:szCs w:val="21"/>
          <w:bdr w:val="none" w:sz="0" w:space="0" w:color="auto" w:frame="1"/>
        </w:rPr>
        <w:t xml:space="preserve"> </w:t>
      </w:r>
    </w:p>
    <w:p w14:paraId="1FA6A9CD" w14:textId="77777777" w:rsidR="007055B7" w:rsidRPr="006B2EDA" w:rsidRDefault="007055B7" w:rsidP="006627F0">
      <w:pPr>
        <w:rPr>
          <w:rFonts w:ascii="Calibri" w:eastAsia="Calibri" w:hAnsi="Calibri" w:cs="Calibri"/>
          <w:sz w:val="21"/>
          <w:szCs w:val="21"/>
          <w:bdr w:val="none" w:sz="0" w:space="0" w:color="auto" w:frame="1"/>
        </w:rPr>
      </w:pPr>
    </w:p>
    <w:p w14:paraId="29CC6AB1" w14:textId="7972AE21" w:rsidR="00ED5717" w:rsidRPr="006B2EDA" w:rsidRDefault="007055B7" w:rsidP="006627F0">
      <w:pPr>
        <w:rPr>
          <w:rFonts w:eastAsia="Times New Roman" w:cstheme="minorHAnsi"/>
          <w:sz w:val="21"/>
          <w:szCs w:val="21"/>
          <w:lang w:eastAsia="nb-NO"/>
        </w:rPr>
      </w:pPr>
      <w:r w:rsidRPr="006B2EDA">
        <w:rPr>
          <w:rFonts w:ascii="Calibri" w:eastAsia="Calibri" w:hAnsi="Calibri" w:cs="Calibri"/>
          <w:sz w:val="21"/>
          <w:szCs w:val="21"/>
          <w:bdr w:val="none" w:sz="0" w:space="0" w:color="auto" w:frame="1"/>
        </w:rPr>
        <w:t>Timer utover alminnelig arbeidstid skal avspaseres hvis mulig. De skal, så fremt det er mulig, avspaseres i roligere perioder. Tidspunktene for avspasering avtales særskilt med Arbeidsgiver</w:t>
      </w:r>
      <w:r w:rsidR="006B2EDA" w:rsidRPr="006B2EDA">
        <w:rPr>
          <w:rFonts w:ascii="Calibri" w:eastAsia="Calibri" w:hAnsi="Calibri" w:cs="Calibri"/>
          <w:sz w:val="21"/>
          <w:szCs w:val="21"/>
          <w:bdr w:val="none" w:sz="0" w:space="0" w:color="auto" w:frame="1"/>
        </w:rPr>
        <w:t>.</w:t>
      </w:r>
      <w:r w:rsidR="0019740F">
        <w:rPr>
          <w:rFonts w:ascii="Calibri" w:eastAsia="Calibri" w:hAnsi="Calibri" w:cs="Calibri"/>
          <w:sz w:val="21"/>
          <w:szCs w:val="21"/>
          <w:bdr w:val="none" w:sz="0" w:space="0" w:color="auto" w:frame="1"/>
        </w:rPr>
        <w:t xml:space="preserve"> Eventuelt overtids</w:t>
      </w:r>
      <w:r w:rsidR="0019740F">
        <w:rPr>
          <w:rFonts w:eastAsia="Times New Roman" w:cstheme="minorHAnsi"/>
          <w:sz w:val="21"/>
          <w:szCs w:val="21"/>
          <w:lang w:eastAsia="nb-NO"/>
        </w:rPr>
        <w:t>t</w:t>
      </w:r>
      <w:r w:rsidR="00ED5717" w:rsidRPr="006B2EDA">
        <w:rPr>
          <w:rFonts w:eastAsia="Times New Roman" w:cstheme="minorHAnsi"/>
          <w:sz w:val="21"/>
          <w:szCs w:val="21"/>
          <w:lang w:eastAsia="nb-NO"/>
        </w:rPr>
        <w:t xml:space="preserve">illegg skal alltid betales selv om overtidstimer avspaseres time for time. </w:t>
      </w:r>
    </w:p>
    <w:p w14:paraId="012772E3" w14:textId="3F7DAC43" w:rsidR="006357A9" w:rsidRDefault="00781F80" w:rsidP="006357A9">
      <w:pPr>
        <w:pStyle w:val="Overskrift1"/>
      </w:pPr>
      <w:r w:rsidRPr="00781F80">
        <w:t>Lønn</w:t>
      </w:r>
    </w:p>
    <w:p w14:paraId="743CDB1D" w14:textId="77777777" w:rsidR="00ED5717"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Lønnen utgjør p.t. kr [</w:t>
      </w:r>
      <w:r w:rsidRPr="00D4526C">
        <w:rPr>
          <w:rFonts w:eastAsia="Times New Roman" w:cstheme="minorHAnsi"/>
          <w:sz w:val="21"/>
          <w:szCs w:val="21"/>
          <w:highlight w:val="lightGray"/>
          <w:lang w:eastAsia="nb-NO"/>
        </w:rPr>
        <w:t>beløp</w:t>
      </w:r>
      <w:r w:rsidRPr="00ED5717">
        <w:rPr>
          <w:rFonts w:eastAsia="Times New Roman" w:cstheme="minorHAnsi"/>
          <w:sz w:val="21"/>
          <w:szCs w:val="21"/>
          <w:lang w:eastAsia="nb-NO"/>
        </w:rPr>
        <w:t>] per år, dvs. kr [</w:t>
      </w:r>
      <w:r w:rsidRPr="00D4526C">
        <w:rPr>
          <w:rFonts w:eastAsia="Times New Roman" w:cstheme="minorHAnsi"/>
          <w:sz w:val="21"/>
          <w:szCs w:val="21"/>
          <w:highlight w:val="lightGray"/>
          <w:lang w:eastAsia="nb-NO"/>
        </w:rPr>
        <w:t>beløp</w:t>
      </w:r>
      <w:r w:rsidRPr="00ED5717">
        <w:rPr>
          <w:rFonts w:eastAsia="Times New Roman" w:cstheme="minorHAnsi"/>
          <w:sz w:val="21"/>
          <w:szCs w:val="21"/>
          <w:lang w:eastAsia="nb-NO"/>
        </w:rPr>
        <w:t>] per måned. Feriepenger opptjent foregående år erstatter lønn i [</w:t>
      </w:r>
      <w:r w:rsidRPr="00D4526C">
        <w:rPr>
          <w:rFonts w:eastAsia="Times New Roman" w:cstheme="minorHAnsi"/>
          <w:sz w:val="21"/>
          <w:szCs w:val="21"/>
          <w:highlight w:val="lightGray"/>
          <w:lang w:eastAsia="nb-NO"/>
        </w:rPr>
        <w:t>juni</w:t>
      </w:r>
      <w:r w:rsidRPr="00ED5717">
        <w:rPr>
          <w:rFonts w:eastAsia="Times New Roman" w:cstheme="minorHAnsi"/>
          <w:sz w:val="21"/>
          <w:szCs w:val="21"/>
          <w:lang w:eastAsia="nb-NO"/>
        </w:rPr>
        <w:t xml:space="preserve">] måned. </w:t>
      </w:r>
    </w:p>
    <w:p w14:paraId="67DD226F" w14:textId="6DE67999" w:rsidR="000D69E4"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w:t>
      </w:r>
      <w:r w:rsidRPr="00D4526C">
        <w:rPr>
          <w:rFonts w:eastAsia="Times New Roman" w:cstheme="minorHAnsi"/>
          <w:sz w:val="21"/>
          <w:szCs w:val="21"/>
          <w:highlight w:val="lightGray"/>
          <w:lang w:eastAsia="nb-NO"/>
        </w:rPr>
        <w:t>Lønnen inkluderer kompensasjon for overtid i samsvar med de til enhver tid gjeldende regler hos Arbeidsgiver og utgjør ved tiltredelse kr [</w:t>
      </w:r>
      <w:r w:rsidRPr="00D4526C">
        <w:rPr>
          <w:rFonts w:eastAsia="Times New Roman" w:cstheme="minorHAnsi"/>
          <w:sz w:val="21"/>
          <w:szCs w:val="21"/>
          <w:highlight w:val="darkGray"/>
          <w:lang w:eastAsia="nb-NO"/>
        </w:rPr>
        <w:t>beløp</w:t>
      </w:r>
      <w:r w:rsidRPr="00D4526C">
        <w:rPr>
          <w:rFonts w:eastAsia="Times New Roman" w:cstheme="minorHAnsi"/>
          <w:sz w:val="21"/>
          <w:szCs w:val="21"/>
          <w:highlight w:val="lightGray"/>
          <w:lang w:eastAsia="nb-NO"/>
        </w:rPr>
        <w:t>] av lønnen, tilsvarende [</w:t>
      </w:r>
      <w:r w:rsidRPr="00D4526C">
        <w:rPr>
          <w:rFonts w:eastAsia="Times New Roman" w:cstheme="minorHAnsi"/>
          <w:sz w:val="21"/>
          <w:szCs w:val="21"/>
          <w:highlight w:val="darkGray"/>
          <w:lang w:eastAsia="nb-NO"/>
        </w:rPr>
        <w:t>120</w:t>
      </w:r>
      <w:r w:rsidRPr="00D4526C">
        <w:rPr>
          <w:rFonts w:eastAsia="Times New Roman" w:cstheme="minorHAnsi"/>
          <w:sz w:val="21"/>
          <w:szCs w:val="21"/>
          <w:highlight w:val="lightGray"/>
          <w:lang w:eastAsia="nb-NO"/>
        </w:rPr>
        <w:t>] timer overtid som et årlig fast overtidstillegg.</w:t>
      </w:r>
      <w:r w:rsidR="006627F0" w:rsidRPr="00D4526C">
        <w:rPr>
          <w:rFonts w:eastAsia="Times New Roman" w:cstheme="minorHAnsi"/>
          <w:sz w:val="21"/>
          <w:szCs w:val="21"/>
          <w:highlight w:val="lightGray"/>
          <w:lang w:eastAsia="nb-NO"/>
        </w:rPr>
        <w:t xml:space="preserve"> </w:t>
      </w:r>
      <w:r w:rsidR="00D4526C">
        <w:rPr>
          <w:rFonts w:eastAsia="Times New Roman" w:cstheme="minorHAnsi"/>
          <w:sz w:val="21"/>
          <w:szCs w:val="21"/>
          <w:highlight w:val="lightGray"/>
          <w:lang w:eastAsia="nb-NO"/>
        </w:rPr>
        <w:t>Det faste overtidstillegget utbetales selv om de faktisk arbeidede overtidstimene er lavere. E</w:t>
      </w:r>
      <w:r w:rsidR="006627F0" w:rsidRPr="00D4526C">
        <w:rPr>
          <w:rFonts w:eastAsia="Times New Roman" w:cstheme="minorHAnsi"/>
          <w:sz w:val="21"/>
          <w:szCs w:val="21"/>
          <w:highlight w:val="lightGray"/>
          <w:lang w:eastAsia="nb-NO"/>
        </w:rPr>
        <w:t xml:space="preserve">ventuell overtid som ikke dekkes av </w:t>
      </w:r>
      <w:r w:rsidR="00D4526C">
        <w:rPr>
          <w:rFonts w:eastAsia="Times New Roman" w:cstheme="minorHAnsi"/>
          <w:sz w:val="21"/>
          <w:szCs w:val="21"/>
          <w:highlight w:val="lightGray"/>
          <w:lang w:eastAsia="nb-NO"/>
        </w:rPr>
        <w:t xml:space="preserve">det </w:t>
      </w:r>
      <w:r w:rsidR="006627F0" w:rsidRPr="00D4526C">
        <w:rPr>
          <w:rFonts w:eastAsia="Times New Roman" w:cstheme="minorHAnsi"/>
          <w:sz w:val="21"/>
          <w:szCs w:val="21"/>
          <w:highlight w:val="lightGray"/>
          <w:lang w:eastAsia="nb-NO"/>
        </w:rPr>
        <w:t>fast</w:t>
      </w:r>
      <w:r w:rsidR="00D4526C">
        <w:rPr>
          <w:rFonts w:eastAsia="Times New Roman" w:cstheme="minorHAnsi"/>
          <w:sz w:val="21"/>
          <w:szCs w:val="21"/>
          <w:highlight w:val="lightGray"/>
          <w:lang w:eastAsia="nb-NO"/>
        </w:rPr>
        <w:t>e</w:t>
      </w:r>
      <w:r w:rsidR="006627F0" w:rsidRPr="00D4526C">
        <w:rPr>
          <w:rFonts w:eastAsia="Times New Roman" w:cstheme="minorHAnsi"/>
          <w:sz w:val="21"/>
          <w:szCs w:val="21"/>
          <w:highlight w:val="lightGray"/>
          <w:lang w:eastAsia="nb-NO"/>
        </w:rPr>
        <w:t xml:space="preserve"> overtidstillegg</w:t>
      </w:r>
      <w:r w:rsidR="00D4526C" w:rsidRPr="00D4526C">
        <w:rPr>
          <w:rFonts w:eastAsia="Times New Roman" w:cstheme="minorHAnsi"/>
          <w:sz w:val="21"/>
          <w:szCs w:val="21"/>
          <w:highlight w:val="lightGray"/>
          <w:lang w:eastAsia="nb-NO"/>
        </w:rPr>
        <w:t xml:space="preserve">et, kompenseres </w:t>
      </w:r>
      <w:r w:rsidR="00D4526C">
        <w:rPr>
          <w:rFonts w:eastAsia="Times New Roman" w:cstheme="minorHAnsi"/>
          <w:sz w:val="21"/>
          <w:szCs w:val="21"/>
          <w:highlight w:val="lightGray"/>
          <w:lang w:eastAsia="nb-NO"/>
        </w:rPr>
        <w:t>i henhold til punkt 7 ovenfor</w:t>
      </w:r>
      <w:r w:rsidR="00D4526C">
        <w:rPr>
          <w:rFonts w:eastAsia="Times New Roman" w:cstheme="minorHAnsi"/>
          <w:sz w:val="21"/>
          <w:szCs w:val="21"/>
          <w:lang w:eastAsia="nb-NO"/>
        </w:rPr>
        <w:t>]</w:t>
      </w:r>
      <w:r w:rsidR="006627F0">
        <w:rPr>
          <w:rFonts w:eastAsia="Times New Roman" w:cstheme="minorHAnsi"/>
          <w:sz w:val="21"/>
          <w:szCs w:val="21"/>
          <w:lang w:eastAsia="nb-NO"/>
        </w:rPr>
        <w:t>.</w:t>
      </w:r>
    </w:p>
    <w:p w14:paraId="15F23DF8" w14:textId="26B0CE0A" w:rsidR="00ED5717" w:rsidRDefault="00ED5717" w:rsidP="00ED5717">
      <w:pPr>
        <w:rPr>
          <w:rFonts w:eastAsia="Times New Roman" w:cstheme="minorHAnsi"/>
          <w:sz w:val="21"/>
          <w:szCs w:val="21"/>
          <w:lang w:eastAsia="nb-NO"/>
        </w:rPr>
      </w:pPr>
      <w:r>
        <w:rPr>
          <w:rFonts w:eastAsia="Times New Roman" w:cstheme="minorHAnsi"/>
          <w:sz w:val="21"/>
          <w:szCs w:val="21"/>
          <w:lang w:eastAsia="nb-NO"/>
        </w:rPr>
        <w:br/>
      </w:r>
      <w:r w:rsidRPr="00ED5717">
        <w:rPr>
          <w:rFonts w:eastAsia="Times New Roman" w:cstheme="minorHAnsi"/>
          <w:sz w:val="21"/>
          <w:szCs w:val="21"/>
          <w:lang w:eastAsia="nb-NO"/>
        </w:rPr>
        <w:t>Lønnsutbetaling finner sted den [</w:t>
      </w:r>
      <w:r w:rsidRPr="008725BD">
        <w:rPr>
          <w:rFonts w:eastAsia="Times New Roman" w:cstheme="minorHAnsi"/>
          <w:sz w:val="21"/>
          <w:szCs w:val="21"/>
          <w:highlight w:val="lightGray"/>
          <w:lang w:eastAsia="nb-NO"/>
        </w:rPr>
        <w:t>20</w:t>
      </w:r>
      <w:r w:rsidRPr="00ED5717">
        <w:rPr>
          <w:rFonts w:eastAsia="Times New Roman" w:cstheme="minorHAnsi"/>
          <w:sz w:val="21"/>
          <w:szCs w:val="21"/>
          <w:lang w:eastAsia="nb-NO"/>
        </w:rPr>
        <w:t>.] i hver måned til den konto Arbeidstaker har angitt.</w:t>
      </w:r>
    </w:p>
    <w:p w14:paraId="53464DD2" w14:textId="09400081" w:rsidR="00ED5717" w:rsidRPr="00ED5717" w:rsidRDefault="00ED5717" w:rsidP="00ED5717">
      <w:r>
        <w:rPr>
          <w:rFonts w:eastAsia="Times New Roman" w:cstheme="minorHAnsi"/>
          <w:sz w:val="21"/>
          <w:szCs w:val="21"/>
          <w:lang w:eastAsia="nb-NO"/>
        </w:rPr>
        <w:br/>
      </w:r>
      <w:r w:rsidRPr="00ED5717">
        <w:rPr>
          <w:rFonts w:eastAsia="Times New Roman" w:cstheme="minorHAnsi"/>
          <w:sz w:val="21"/>
          <w:szCs w:val="21"/>
          <w:lang w:eastAsia="nb-NO"/>
        </w:rPr>
        <w:t>Lønnen skal vurderes og eventuelt justeres [etter forhandlinger mellom Arbeidstaker og Arbeidsgiver] med virkning fra [</w:t>
      </w:r>
      <w:r w:rsidRPr="00D4526C">
        <w:rPr>
          <w:rFonts w:eastAsia="Times New Roman" w:cstheme="minorHAnsi"/>
          <w:sz w:val="21"/>
          <w:szCs w:val="21"/>
          <w:highlight w:val="lightGray"/>
          <w:lang w:eastAsia="nb-NO"/>
        </w:rPr>
        <w:t>1. juli</w:t>
      </w:r>
      <w:r w:rsidRPr="00ED5717">
        <w:rPr>
          <w:rFonts w:eastAsia="Times New Roman" w:cstheme="minorHAnsi"/>
          <w:sz w:val="21"/>
          <w:szCs w:val="21"/>
          <w:lang w:eastAsia="nb-NO"/>
        </w:rPr>
        <w:t>] hvert år, første gang [</w:t>
      </w:r>
      <w:r w:rsidRPr="00D4526C">
        <w:rPr>
          <w:rFonts w:eastAsia="Times New Roman" w:cstheme="minorHAnsi"/>
          <w:sz w:val="21"/>
          <w:szCs w:val="21"/>
          <w:highlight w:val="lightGray"/>
          <w:lang w:eastAsia="nb-NO"/>
        </w:rPr>
        <w:t>1. juli 20[å]</w:t>
      </w:r>
      <w:r w:rsidRPr="00ED5717">
        <w:rPr>
          <w:rFonts w:eastAsia="Times New Roman" w:cstheme="minorHAnsi"/>
          <w:sz w:val="21"/>
          <w:szCs w:val="21"/>
          <w:lang w:eastAsia="nb-NO"/>
        </w:rPr>
        <w:t>].</w:t>
      </w:r>
    </w:p>
    <w:p w14:paraId="52B74BB4" w14:textId="529824FC" w:rsidR="006357A9" w:rsidRDefault="00781F80" w:rsidP="006357A9">
      <w:pPr>
        <w:pStyle w:val="Overskrift1"/>
      </w:pPr>
      <w:r w:rsidRPr="00781F80">
        <w:t>Ytelser i tillegg til lønn</w:t>
      </w:r>
    </w:p>
    <w:p w14:paraId="0CCF1E32" w14:textId="77777777" w:rsidR="00955155" w:rsidRDefault="00ED5717" w:rsidP="00ED5717">
      <w:pPr>
        <w:rPr>
          <w:rFonts w:eastAsia="Times New Roman" w:cstheme="minorHAnsi"/>
          <w:sz w:val="21"/>
          <w:szCs w:val="21"/>
          <w:lang w:eastAsia="nb-NO"/>
        </w:rPr>
      </w:pPr>
      <w:r w:rsidRPr="00ED5717">
        <w:rPr>
          <w:rFonts w:eastAsia="Times New Roman" w:cstheme="minorHAnsi"/>
          <w:sz w:val="21"/>
          <w:szCs w:val="21"/>
          <w:lang w:eastAsia="nb-NO"/>
        </w:rPr>
        <w:t>Arbeidsgiver skal i tillegg til lønn dekke Arbeidstakers utgifter til</w:t>
      </w:r>
    </w:p>
    <w:p w14:paraId="414B2E3B" w14:textId="77777777" w:rsidR="00955155" w:rsidRPr="00955155" w:rsidRDefault="00ED5717" w:rsidP="00955155">
      <w:pPr>
        <w:pStyle w:val="Listeavsnitt"/>
        <w:numPr>
          <w:ilvl w:val="0"/>
          <w:numId w:val="2"/>
        </w:numPr>
      </w:pPr>
      <w:r w:rsidRPr="00955155">
        <w:rPr>
          <w:rFonts w:eastAsia="Times New Roman" w:cstheme="minorHAnsi"/>
          <w:sz w:val="21"/>
          <w:szCs w:val="21"/>
          <w:lang w:eastAsia="nb-NO"/>
        </w:rPr>
        <w:t>årlig kontingent for medlemskap i Advokatforeningen</w:t>
      </w:r>
    </w:p>
    <w:p w14:paraId="66DC5109" w14:textId="77777777" w:rsidR="00955155" w:rsidRPr="00955155" w:rsidRDefault="00ED5717" w:rsidP="00955155">
      <w:pPr>
        <w:pStyle w:val="Listeavsnitt"/>
        <w:numPr>
          <w:ilvl w:val="0"/>
          <w:numId w:val="2"/>
        </w:numPr>
      </w:pPr>
      <w:r w:rsidRPr="00955155">
        <w:rPr>
          <w:rFonts w:eastAsia="Times New Roman" w:cstheme="minorHAnsi"/>
          <w:sz w:val="21"/>
          <w:szCs w:val="21"/>
          <w:lang w:eastAsia="nb-NO"/>
        </w:rPr>
        <w:lastRenderedPageBreak/>
        <w:t>abonnementsavgift og samtaleavgift for mobiltelefon og abonnementsavgift for internett i samsvar med Arbeidsgivers til enhver tid gjeldende regler</w:t>
      </w:r>
    </w:p>
    <w:p w14:paraId="4CA319CC" w14:textId="77777777" w:rsidR="00955155" w:rsidRPr="00955155" w:rsidRDefault="00ED5717" w:rsidP="00955155">
      <w:pPr>
        <w:pStyle w:val="Listeavsnitt"/>
        <w:numPr>
          <w:ilvl w:val="0"/>
          <w:numId w:val="2"/>
        </w:numPr>
      </w:pPr>
      <w:r w:rsidRPr="00955155">
        <w:rPr>
          <w:rFonts w:eastAsia="Times New Roman" w:cstheme="minorHAnsi"/>
          <w:sz w:val="21"/>
          <w:szCs w:val="21"/>
          <w:lang w:eastAsia="nb-NO"/>
        </w:rPr>
        <w:t xml:space="preserve">årlig kontingent for medlemskap i de faglige fora som Arbeidsgiver i samarbeid med Arbeidstaker finner hensiktsmessig </w:t>
      </w:r>
    </w:p>
    <w:p w14:paraId="31CFC0AC" w14:textId="1A91009E" w:rsidR="00ED5717" w:rsidRPr="006B2EDA" w:rsidRDefault="00ED5717" w:rsidP="00ED5717">
      <w:pPr>
        <w:pStyle w:val="Listeavsnitt"/>
        <w:numPr>
          <w:ilvl w:val="0"/>
          <w:numId w:val="2"/>
        </w:numPr>
      </w:pPr>
      <w:r w:rsidRPr="00955155">
        <w:rPr>
          <w:rFonts w:eastAsia="Times New Roman" w:cstheme="minorHAnsi"/>
          <w:sz w:val="21"/>
          <w:szCs w:val="21"/>
          <w:lang w:eastAsia="nb-NO"/>
        </w:rPr>
        <w:t>[</w:t>
      </w:r>
      <w:r w:rsidRPr="00D2652E">
        <w:rPr>
          <w:rFonts w:eastAsia="Times New Roman" w:cstheme="minorHAnsi"/>
          <w:sz w:val="21"/>
          <w:szCs w:val="21"/>
          <w:highlight w:val="lightGray"/>
          <w:lang w:eastAsia="nb-NO"/>
        </w:rPr>
        <w:t>abonnementsutgifter for én dagsavis og ett fagtidsskrift godkjent av Arbeidsgiver</w:t>
      </w:r>
      <w:r w:rsidRPr="00955155">
        <w:rPr>
          <w:rFonts w:eastAsia="Times New Roman" w:cstheme="minorHAnsi"/>
          <w:sz w:val="21"/>
          <w:szCs w:val="21"/>
          <w:lang w:eastAsia="nb-NO"/>
        </w:rPr>
        <w:t>]</w:t>
      </w:r>
    </w:p>
    <w:p w14:paraId="0FB41EF7" w14:textId="16493FF6" w:rsidR="00CD6204" w:rsidRPr="006B2EDA" w:rsidRDefault="00555723" w:rsidP="00555723">
      <w:pPr>
        <w:pStyle w:val="Listeavsnitt"/>
        <w:numPr>
          <w:ilvl w:val="0"/>
          <w:numId w:val="2"/>
        </w:numPr>
      </w:pPr>
      <w:r>
        <w:rPr>
          <w:rFonts w:eastAsia="Times New Roman" w:cstheme="minorHAnsi"/>
          <w:sz w:val="21"/>
          <w:szCs w:val="21"/>
          <w:lang w:eastAsia="nb-NO"/>
        </w:rPr>
        <w:t>[</w:t>
      </w:r>
      <w:commentRangeStart w:id="7"/>
      <w:r w:rsidRPr="00D2652E">
        <w:rPr>
          <w:rFonts w:eastAsia="Times New Roman" w:cstheme="minorHAnsi"/>
          <w:sz w:val="21"/>
          <w:szCs w:val="21"/>
          <w:highlight w:val="lightGray"/>
          <w:lang w:eastAsia="nb-NO"/>
        </w:rPr>
        <w:t>fyll inn andre ytelser som kommer i tillegg til lønn</w:t>
      </w:r>
      <w:commentRangeEnd w:id="7"/>
      <w:r w:rsidR="00D2652E">
        <w:rPr>
          <w:rStyle w:val="Merknadsreferanse"/>
          <w:rFonts w:eastAsia="Times New Roman" w:cstheme="minorHAnsi"/>
          <w:sz w:val="21"/>
          <w:szCs w:val="21"/>
          <w:lang w:eastAsia="nb-NO"/>
        </w:rPr>
        <w:commentReference w:id="7"/>
      </w:r>
      <w:r>
        <w:rPr>
          <w:rFonts w:eastAsia="Times New Roman" w:cstheme="minorHAnsi"/>
          <w:sz w:val="21"/>
          <w:szCs w:val="21"/>
          <w:lang w:eastAsia="nb-NO"/>
        </w:rPr>
        <w:t>]</w:t>
      </w:r>
    </w:p>
    <w:p w14:paraId="6E988E82" w14:textId="77777777" w:rsidR="00917651" w:rsidRDefault="00917651" w:rsidP="00917651"/>
    <w:p w14:paraId="34FF3DDE" w14:textId="2FCC735B" w:rsidR="00917651" w:rsidRPr="006B2EDA" w:rsidRDefault="00917651" w:rsidP="008E086D">
      <w:r w:rsidRPr="006B2EDA">
        <w:rPr>
          <w:sz w:val="21"/>
          <w:szCs w:val="21"/>
        </w:rPr>
        <w:t>Dette er administrativt fastsatte ordninger som kan endres og avvikles av arbeidsgiver.</w:t>
      </w:r>
    </w:p>
    <w:p w14:paraId="016C96CA" w14:textId="2114B3EC" w:rsidR="006357A9" w:rsidRDefault="00781F80" w:rsidP="006357A9">
      <w:pPr>
        <w:pStyle w:val="Overskrift1"/>
      </w:pPr>
      <w:r w:rsidRPr="00781F80">
        <w:t>Bonus/Provisjon</w:t>
      </w:r>
    </w:p>
    <w:p w14:paraId="32472A7E" w14:textId="5AED98A0" w:rsidR="00ED5717" w:rsidRPr="00ED5717" w:rsidRDefault="00E66471" w:rsidP="00ED5717">
      <w:r w:rsidRPr="00E66471">
        <w:rPr>
          <w:rFonts w:eastAsia="Times New Roman" w:cstheme="minorHAnsi"/>
          <w:sz w:val="21"/>
          <w:szCs w:val="21"/>
          <w:lang w:eastAsia="nb-NO"/>
        </w:rPr>
        <w:t xml:space="preserve">Arbeidstaker er undergitt den til enhver tid gjeldende </w:t>
      </w:r>
      <w:commentRangeStart w:id="8"/>
      <w:r w:rsidRPr="00E66471">
        <w:rPr>
          <w:rFonts w:eastAsia="Times New Roman" w:cstheme="minorHAnsi"/>
          <w:sz w:val="21"/>
          <w:szCs w:val="21"/>
          <w:lang w:eastAsia="nb-NO"/>
        </w:rPr>
        <w:t xml:space="preserve">bonusordning </w:t>
      </w:r>
      <w:commentRangeEnd w:id="8"/>
      <w:r w:rsidR="0081520A" w:rsidRPr="00E66471">
        <w:rPr>
          <w:rStyle w:val="Merknadsreferanse"/>
          <w:rFonts w:eastAsia="Times New Roman" w:cstheme="minorHAnsi"/>
          <w:sz w:val="21"/>
          <w:szCs w:val="21"/>
          <w:lang w:eastAsia="nb-NO"/>
        </w:rPr>
        <w:commentReference w:id="8"/>
      </w:r>
      <w:r w:rsidRPr="00E66471">
        <w:rPr>
          <w:rFonts w:eastAsia="Times New Roman" w:cstheme="minorHAnsi"/>
          <w:sz w:val="21"/>
          <w:szCs w:val="21"/>
          <w:lang w:eastAsia="nb-NO"/>
        </w:rPr>
        <w:t xml:space="preserve">eller provisjonsordning hos Arbeidsgiver. </w:t>
      </w:r>
      <w:r w:rsidR="00805D02">
        <w:rPr>
          <w:rFonts w:eastAsia="Times New Roman" w:cstheme="minorHAnsi"/>
          <w:sz w:val="21"/>
          <w:szCs w:val="21"/>
          <w:lang w:eastAsia="nb-NO"/>
        </w:rPr>
        <w:t>[</w:t>
      </w:r>
      <w:r w:rsidRPr="00805D02">
        <w:rPr>
          <w:rFonts w:eastAsia="Times New Roman" w:cstheme="minorHAnsi"/>
          <w:sz w:val="21"/>
          <w:szCs w:val="21"/>
          <w:highlight w:val="lightGray"/>
          <w:lang w:eastAsia="nb-NO"/>
        </w:rPr>
        <w:t>Ved oppsigelse av arbeidsforholdet fra Arbeidstakerens side, utbetales forholdsmessig opptjent provisjon/bonus</w:t>
      </w:r>
      <w:r w:rsidRPr="00E66471">
        <w:rPr>
          <w:rFonts w:eastAsia="Times New Roman" w:cstheme="minorHAnsi"/>
          <w:sz w:val="21"/>
          <w:szCs w:val="21"/>
          <w:lang w:eastAsia="nb-NO"/>
        </w:rPr>
        <w:t>.]</w:t>
      </w:r>
    </w:p>
    <w:p w14:paraId="0A503A95" w14:textId="4D796C65" w:rsidR="00917651" w:rsidRPr="006B2EDA" w:rsidRDefault="00781F80" w:rsidP="00ED5717">
      <w:pPr>
        <w:pStyle w:val="Overskrift1"/>
      </w:pPr>
      <w:r w:rsidRPr="00781F80">
        <w:t>Trekk i lønn</w:t>
      </w:r>
    </w:p>
    <w:p w14:paraId="6F2FEC4A" w14:textId="77777777" w:rsidR="00917651" w:rsidRDefault="00917651" w:rsidP="00917651">
      <w:pPr>
        <w:rPr>
          <w:rFonts w:cs="Segoe UI"/>
          <w:sz w:val="21"/>
          <w:szCs w:val="21"/>
        </w:rPr>
      </w:pPr>
      <w:r w:rsidRPr="006B2EDA">
        <w:rPr>
          <w:rFonts w:cs="Segoe UI"/>
          <w:sz w:val="21"/>
          <w:szCs w:val="21"/>
        </w:rPr>
        <w:t xml:space="preserve">Dersom Arbeidsgiver ved en feil betaler for mye lønn, bonus, provisjon, feriepenger, reisepenger eller lignende, har Arbeidstaker en plikt til å betale tilbake det overskytende til Arbeidsgiver. </w:t>
      </w:r>
    </w:p>
    <w:p w14:paraId="3190B551" w14:textId="77777777" w:rsidR="006B2EDA" w:rsidRPr="006B2EDA" w:rsidRDefault="006B2EDA" w:rsidP="00917651">
      <w:pPr>
        <w:rPr>
          <w:rFonts w:cs="Segoe UI"/>
          <w:sz w:val="21"/>
          <w:szCs w:val="21"/>
        </w:rPr>
      </w:pPr>
    </w:p>
    <w:p w14:paraId="1C88C60D" w14:textId="77777777" w:rsidR="00917651" w:rsidRPr="006B2EDA" w:rsidRDefault="00917651" w:rsidP="006B2EDA">
      <w:pPr>
        <w:pStyle w:val="NHONormal"/>
        <w:spacing w:line="276" w:lineRule="auto"/>
        <w:rPr>
          <w:rFonts w:asciiTheme="minorHAnsi" w:hAnsiTheme="minorHAnsi"/>
          <w:sz w:val="21"/>
          <w:szCs w:val="21"/>
        </w:rPr>
      </w:pPr>
      <w:r w:rsidRPr="006B2EDA">
        <w:rPr>
          <w:rFonts w:asciiTheme="minorHAnsi" w:hAnsiTheme="minorHAnsi"/>
          <w:sz w:val="21"/>
          <w:szCs w:val="21"/>
        </w:rPr>
        <w:t>Arbeidstaker plikter å undersøke at lønnslipp og mottatte utbetalinger er korrekte, og plikter å varsle arbeidsgiver skriftlig umiddelbart ved feil eller mistanke om feilutbetaling.</w:t>
      </w:r>
    </w:p>
    <w:p w14:paraId="61F6838D" w14:textId="54AFE26D" w:rsidR="00917651" w:rsidRDefault="00917651" w:rsidP="006B2EDA">
      <w:pPr>
        <w:pStyle w:val="NHONormal"/>
        <w:spacing w:line="276" w:lineRule="auto"/>
        <w:rPr>
          <w:rFonts w:asciiTheme="minorHAnsi" w:hAnsiTheme="minorHAnsi" w:cs="Segoe UI"/>
          <w:sz w:val="21"/>
          <w:szCs w:val="21"/>
          <w:lang w:eastAsia="en-US"/>
        </w:rPr>
      </w:pPr>
      <w:r w:rsidRPr="006B2EDA">
        <w:rPr>
          <w:rFonts w:asciiTheme="minorHAnsi" w:hAnsiTheme="minorHAnsi"/>
          <w:sz w:val="21"/>
          <w:szCs w:val="21"/>
        </w:rPr>
        <w:t>Arbeidstaker har ikke rett til å beholde beløp mottatt som følge av feilutbetaling fra arbeidsgivers side. Arbeidsgiver forbeholder seg retten til å kreve feilutbetaling tilbakebetalt ved etterfølgende avtale om lønnstrekk eller på annen måte, og vil varsle arbeidstaker så snart som mulig etter at feilen er oppdaget.</w:t>
      </w:r>
      <w:r w:rsidR="006B2EDA" w:rsidRPr="006B2EDA">
        <w:rPr>
          <w:rFonts w:asciiTheme="minorHAnsi" w:hAnsiTheme="minorHAnsi"/>
          <w:sz w:val="21"/>
          <w:szCs w:val="21"/>
        </w:rPr>
        <w:br/>
      </w:r>
      <w:r w:rsidR="006B2EDA" w:rsidRPr="006B2EDA">
        <w:rPr>
          <w:rFonts w:asciiTheme="minorHAnsi" w:hAnsiTheme="minorHAnsi"/>
          <w:sz w:val="21"/>
          <w:szCs w:val="21"/>
        </w:rPr>
        <w:br/>
      </w:r>
      <w:r w:rsidRPr="006B2EDA">
        <w:rPr>
          <w:rFonts w:asciiTheme="minorHAnsi" w:hAnsiTheme="minorHAnsi"/>
          <w:sz w:val="21"/>
          <w:szCs w:val="21"/>
        </w:rPr>
        <w:t>Arbeidsgiver har adgang til å foreta trekk i lønn og feriepenger for å dekke eventuelle lønnsforskudd, samt eventuelle avdrag, renter og omkostninger på lån/kreditt som Arbeidstaker måtte ha hos Arbeidsgiver. Ved Arbeidstakers fratreden fra stillingen har Arbeidsgiver rett til å trekke eventuelt gjenstående gjeldsbeløp med renter og omkostninger i det avsluttende lønns- og feriepengeoppgjør.</w:t>
      </w:r>
      <w:r w:rsidR="006B2EDA" w:rsidRPr="006B2EDA">
        <w:rPr>
          <w:rFonts w:asciiTheme="minorHAnsi" w:hAnsiTheme="minorHAnsi"/>
          <w:sz w:val="21"/>
          <w:szCs w:val="21"/>
        </w:rPr>
        <w:br/>
      </w:r>
      <w:r w:rsidR="003773B8" w:rsidRPr="006B2EDA">
        <w:rPr>
          <w:rFonts w:asciiTheme="minorHAnsi" w:eastAsia="Times New Roman" w:hAnsiTheme="minorHAnsi" w:cstheme="minorHAnsi"/>
          <w:sz w:val="21"/>
          <w:szCs w:val="21"/>
        </w:rPr>
        <w:br/>
        <w:t>[</w:t>
      </w:r>
      <w:r w:rsidR="003773B8" w:rsidRPr="00805D02">
        <w:rPr>
          <w:rFonts w:asciiTheme="minorHAnsi" w:eastAsia="Times New Roman" w:hAnsiTheme="minorHAnsi" w:cstheme="minorHAnsi"/>
          <w:sz w:val="21"/>
          <w:szCs w:val="21"/>
          <w:highlight w:val="lightGray"/>
        </w:rPr>
        <w:t>Arbeidsgiver kan videre foreta trekk i den løpende lønnsutbetalingen for Arbeidstakers andel av kantineutgifter etter de regler som til enhver tid gjelder i Arbeidsgivers virksomhet.</w:t>
      </w:r>
      <w:r w:rsidR="003773B8" w:rsidRPr="00805D02">
        <w:rPr>
          <w:rFonts w:asciiTheme="minorHAnsi" w:eastAsia="Times New Roman" w:hAnsiTheme="minorHAnsi" w:cstheme="minorHAnsi"/>
          <w:sz w:val="21"/>
          <w:szCs w:val="21"/>
        </w:rPr>
        <w:t>]</w:t>
      </w:r>
      <w:r w:rsidR="006B2EDA">
        <w:rPr>
          <w:rFonts w:asciiTheme="minorHAnsi" w:eastAsia="Times New Roman" w:hAnsiTheme="minorHAnsi" w:cstheme="minorHAnsi"/>
          <w:sz w:val="21"/>
          <w:szCs w:val="21"/>
        </w:rPr>
        <w:br/>
      </w:r>
      <w:r w:rsidR="006B2EDA">
        <w:rPr>
          <w:rFonts w:asciiTheme="minorHAnsi" w:eastAsia="Times New Roman" w:hAnsiTheme="minorHAnsi" w:cstheme="minorHAnsi"/>
          <w:sz w:val="21"/>
          <w:szCs w:val="21"/>
        </w:rPr>
        <w:br/>
      </w:r>
      <w:r w:rsidRPr="006B2EDA">
        <w:rPr>
          <w:rFonts w:asciiTheme="minorHAnsi" w:hAnsiTheme="minorHAnsi" w:cs="Segoe UI"/>
          <w:sz w:val="21"/>
          <w:szCs w:val="21"/>
          <w:lang w:eastAsia="en-US"/>
        </w:rPr>
        <w:t>For øvrig gjelder den trekkadgang som følger av arbeidsmiljøloven § 14-15.</w:t>
      </w:r>
    </w:p>
    <w:p w14:paraId="4CDBA394" w14:textId="77777777" w:rsidR="00C27721" w:rsidRDefault="00C27721" w:rsidP="00C27721">
      <w:pPr>
        <w:pStyle w:val="Overskrift1"/>
      </w:pPr>
      <w:r w:rsidRPr="00781F80">
        <w:t>Reiseutgifter – refusjon</w:t>
      </w:r>
    </w:p>
    <w:p w14:paraId="211F3DB5" w14:textId="77777777" w:rsidR="00C27721" w:rsidRPr="00ED5717" w:rsidRDefault="00C27721" w:rsidP="00C27721">
      <w:r w:rsidRPr="00277452">
        <w:rPr>
          <w:rFonts w:eastAsia="Times New Roman" w:cstheme="minorHAnsi"/>
          <w:sz w:val="21"/>
          <w:szCs w:val="21"/>
          <w:lang w:eastAsia="nb-NO"/>
        </w:rPr>
        <w:t>Nødvendige og dokumenterte reise- og oppholdsutgifter under tjeneste dekkes etter regning eller etter statens satser i den utstrekning Arbeidsgiver til enhver tid måtte bestemme dette.</w:t>
      </w:r>
    </w:p>
    <w:p w14:paraId="01217F32" w14:textId="31FCEB35" w:rsidR="006357A9" w:rsidRDefault="00781F80" w:rsidP="006357A9">
      <w:pPr>
        <w:pStyle w:val="Overskrift1"/>
      </w:pPr>
      <w:r w:rsidRPr="00781F80">
        <w:t>Pensjons- og forsikringsordninger</w:t>
      </w:r>
      <w:r w:rsidR="00D77A36">
        <w:t xml:space="preserve"> </w:t>
      </w:r>
      <w:r w:rsidR="00917651">
        <w:t>(sosiale ytelser)</w:t>
      </w:r>
    </w:p>
    <w:p w14:paraId="3E6F37C7" w14:textId="68CBC821" w:rsidR="00B77BAC" w:rsidRPr="006B2EDA" w:rsidRDefault="00B77BAC" w:rsidP="00B77BAC">
      <w:pPr>
        <w:rPr>
          <w:rFonts w:eastAsia="Times New Roman" w:cstheme="minorHAnsi"/>
          <w:sz w:val="21"/>
          <w:szCs w:val="21"/>
          <w:lang w:eastAsia="nb-NO"/>
        </w:rPr>
      </w:pPr>
      <w:r w:rsidRPr="006B2EDA">
        <w:rPr>
          <w:rFonts w:eastAsia="Times New Roman" w:cstheme="minorHAnsi"/>
          <w:sz w:val="21"/>
          <w:szCs w:val="21"/>
          <w:lang w:eastAsia="nb-NO"/>
        </w:rPr>
        <w:t>Arbeidstaker inngår i de generelle pensjons- og forsikringsordninger som Arbeidsgiver til enhver tid opprettholder for sine medarbeidere</w:t>
      </w:r>
      <w:r w:rsidR="00917651" w:rsidRPr="006B2EDA">
        <w:rPr>
          <w:rFonts w:eastAsia="Times New Roman" w:cstheme="minorHAnsi"/>
          <w:sz w:val="21"/>
          <w:szCs w:val="21"/>
          <w:lang w:eastAsia="nb-NO"/>
        </w:rPr>
        <w:t>, så fremt vilkårene for deltakelse er oppfylt</w:t>
      </w:r>
      <w:r w:rsidR="006B2EDA" w:rsidRPr="006B2EDA">
        <w:rPr>
          <w:rFonts w:eastAsia="Times New Roman" w:cstheme="minorHAnsi"/>
          <w:sz w:val="21"/>
          <w:szCs w:val="21"/>
          <w:lang w:eastAsia="nb-NO"/>
        </w:rPr>
        <w:t>.</w:t>
      </w:r>
    </w:p>
    <w:p w14:paraId="5D891E4C" w14:textId="77777777" w:rsidR="00917651" w:rsidRPr="006B2EDA" w:rsidRDefault="00917651" w:rsidP="00ED5717">
      <w:pPr>
        <w:rPr>
          <w:rFonts w:eastAsia="Times New Roman" w:cstheme="minorHAnsi"/>
          <w:sz w:val="21"/>
          <w:szCs w:val="21"/>
          <w:lang w:eastAsia="nb-NO"/>
        </w:rPr>
      </w:pPr>
    </w:p>
    <w:p w14:paraId="60790084" w14:textId="3DD3E6C2" w:rsidR="00917651" w:rsidRPr="006B2EDA" w:rsidRDefault="00917651" w:rsidP="00917651">
      <w:pPr>
        <w:rPr>
          <w:sz w:val="21"/>
          <w:szCs w:val="21"/>
        </w:rPr>
      </w:pPr>
      <w:r w:rsidRPr="006B2EDA">
        <w:rPr>
          <w:rFonts w:eastAsia="Times New Roman" w:cstheme="minorHAnsi"/>
          <w:sz w:val="21"/>
          <w:szCs w:val="21"/>
          <w:lang w:eastAsia="nb-NO"/>
        </w:rPr>
        <w:lastRenderedPageBreak/>
        <w:t xml:space="preserve">Arbeidsgiver har etablert </w:t>
      </w:r>
      <w:r w:rsidR="00C27721">
        <w:rPr>
          <w:rFonts w:eastAsia="Times New Roman" w:cstheme="minorHAnsi"/>
          <w:sz w:val="21"/>
          <w:szCs w:val="21"/>
          <w:lang w:eastAsia="nb-NO"/>
        </w:rPr>
        <w:t>[</w:t>
      </w:r>
      <w:r w:rsidR="00C27721" w:rsidRPr="00C27721">
        <w:rPr>
          <w:rFonts w:eastAsia="Times New Roman" w:cstheme="minorHAnsi"/>
          <w:sz w:val="21"/>
          <w:szCs w:val="21"/>
          <w:highlight w:val="lightGray"/>
          <w:lang w:eastAsia="nb-NO"/>
        </w:rPr>
        <w:t>innskuddsbasert</w:t>
      </w:r>
      <w:r w:rsidR="00C27721">
        <w:rPr>
          <w:rFonts w:eastAsia="Times New Roman" w:cstheme="minorHAnsi"/>
          <w:sz w:val="21"/>
          <w:szCs w:val="21"/>
          <w:lang w:eastAsia="nb-NO"/>
        </w:rPr>
        <w:t xml:space="preserve">] </w:t>
      </w:r>
      <w:r w:rsidRPr="006B2EDA">
        <w:rPr>
          <w:rFonts w:eastAsia="Times New Roman" w:cstheme="minorHAnsi"/>
          <w:sz w:val="21"/>
          <w:szCs w:val="21"/>
          <w:lang w:eastAsia="nb-NO"/>
        </w:rPr>
        <w:t>pensjonsordning</w:t>
      </w:r>
      <w:r w:rsidR="00C27721">
        <w:rPr>
          <w:rFonts w:eastAsia="Times New Roman" w:cstheme="minorHAnsi"/>
          <w:sz w:val="21"/>
          <w:szCs w:val="21"/>
          <w:lang w:eastAsia="nb-NO"/>
        </w:rPr>
        <w:t xml:space="preserve"> i</w:t>
      </w:r>
      <w:r w:rsidRPr="006B2EDA">
        <w:rPr>
          <w:rFonts w:eastAsia="Times New Roman" w:cstheme="minorHAnsi"/>
          <w:sz w:val="21"/>
          <w:szCs w:val="21"/>
          <w:lang w:eastAsia="nb-NO"/>
        </w:rPr>
        <w:t xml:space="preserve"> [</w:t>
      </w:r>
      <w:r w:rsidRPr="00C27721">
        <w:rPr>
          <w:rFonts w:eastAsia="Times New Roman" w:cstheme="minorHAnsi"/>
          <w:sz w:val="21"/>
          <w:szCs w:val="21"/>
          <w:highlight w:val="lightGray"/>
          <w:lang w:eastAsia="nb-NO"/>
        </w:rPr>
        <w:t>navn på pensjonsforetak</w:t>
      </w:r>
      <w:r w:rsidRPr="006B2EDA">
        <w:rPr>
          <w:rFonts w:eastAsia="Times New Roman" w:cstheme="minorHAnsi"/>
          <w:sz w:val="21"/>
          <w:szCs w:val="21"/>
          <w:lang w:eastAsia="nb-NO"/>
        </w:rPr>
        <w:t xml:space="preserve">] </w:t>
      </w:r>
      <w:r w:rsidRPr="006B2EDA">
        <w:rPr>
          <w:sz w:val="21"/>
          <w:szCs w:val="21"/>
        </w:rPr>
        <w:t>i henhold til lov</w:t>
      </w:r>
      <w:r w:rsidR="00C27721">
        <w:rPr>
          <w:sz w:val="21"/>
          <w:szCs w:val="21"/>
        </w:rPr>
        <w:t>, hvor Arbeidsgivers innskudd for tiden utgjør [</w:t>
      </w:r>
      <w:r w:rsidR="00C27721" w:rsidRPr="00C27721">
        <w:rPr>
          <w:sz w:val="21"/>
          <w:szCs w:val="21"/>
          <w:highlight w:val="lightGray"/>
        </w:rPr>
        <w:t>fyll inn</w:t>
      </w:r>
      <w:r w:rsidR="00C27721">
        <w:rPr>
          <w:sz w:val="21"/>
          <w:szCs w:val="21"/>
        </w:rPr>
        <w:t>]</w:t>
      </w:r>
    </w:p>
    <w:p w14:paraId="7004AB3F" w14:textId="77777777" w:rsidR="00C27721" w:rsidRDefault="00C27721" w:rsidP="00917651">
      <w:pPr>
        <w:rPr>
          <w:sz w:val="21"/>
          <w:szCs w:val="21"/>
        </w:rPr>
      </w:pPr>
    </w:p>
    <w:p w14:paraId="1D15A46B" w14:textId="49AF956F" w:rsidR="00917651" w:rsidRPr="006B2EDA" w:rsidRDefault="00917651" w:rsidP="00917651">
      <w:pPr>
        <w:rPr>
          <w:sz w:val="21"/>
          <w:szCs w:val="21"/>
        </w:rPr>
      </w:pPr>
      <w:r w:rsidRPr="006B2EDA">
        <w:rPr>
          <w:sz w:val="21"/>
          <w:szCs w:val="21"/>
        </w:rPr>
        <w:t>For øvrig har Arbeidsgiver for tiden følgende forsikringsordninger og andre ytelser for sosial trygghet:</w:t>
      </w:r>
    </w:p>
    <w:p w14:paraId="625155E4" w14:textId="77777777" w:rsidR="00917651" w:rsidRPr="006B2EDA" w:rsidRDefault="00917651" w:rsidP="00917651">
      <w:pPr>
        <w:rPr>
          <w:sz w:val="21"/>
          <w:szCs w:val="21"/>
        </w:rPr>
      </w:pPr>
    </w:p>
    <w:p w14:paraId="49374D9A" w14:textId="77777777" w:rsidR="00C27721" w:rsidRDefault="00C27721" w:rsidP="00C27721">
      <w:pPr>
        <w:pStyle w:val="Listeavsnitt"/>
        <w:numPr>
          <w:ilvl w:val="0"/>
          <w:numId w:val="4"/>
        </w:numPr>
        <w:rPr>
          <w:sz w:val="21"/>
          <w:szCs w:val="21"/>
        </w:rPr>
      </w:pPr>
      <w:r w:rsidRPr="00DE06BD">
        <w:rPr>
          <w:sz w:val="21"/>
          <w:szCs w:val="21"/>
        </w:rPr>
        <w:t xml:space="preserve">Yrkesskadeforsikring </w:t>
      </w:r>
      <w:r>
        <w:rPr>
          <w:sz w:val="21"/>
          <w:szCs w:val="21"/>
        </w:rPr>
        <w:t>i [</w:t>
      </w:r>
      <w:r w:rsidRPr="00FA2561">
        <w:rPr>
          <w:sz w:val="21"/>
          <w:szCs w:val="21"/>
          <w:highlight w:val="lightGray"/>
        </w:rPr>
        <w:t>navn på forsikringsselskap</w:t>
      </w:r>
      <w:r>
        <w:rPr>
          <w:sz w:val="21"/>
          <w:szCs w:val="21"/>
        </w:rPr>
        <w:t>]</w:t>
      </w:r>
      <w:r w:rsidRPr="00DE06BD">
        <w:rPr>
          <w:sz w:val="21"/>
          <w:szCs w:val="21"/>
        </w:rPr>
        <w:t>,</w:t>
      </w:r>
      <w:r>
        <w:rPr>
          <w:sz w:val="21"/>
          <w:szCs w:val="21"/>
        </w:rPr>
        <w:t xml:space="preserve"> </w:t>
      </w:r>
    </w:p>
    <w:p w14:paraId="6558EE6F" w14:textId="5780460F" w:rsidR="00917651" w:rsidRPr="006B2EDA" w:rsidRDefault="00C27721" w:rsidP="00C27721">
      <w:pPr>
        <w:pStyle w:val="Listeavsnitt"/>
        <w:numPr>
          <w:ilvl w:val="0"/>
          <w:numId w:val="4"/>
        </w:numPr>
        <w:rPr>
          <w:sz w:val="21"/>
          <w:szCs w:val="21"/>
        </w:rPr>
      </w:pPr>
      <w:commentRangeStart w:id="9"/>
      <w:r w:rsidRPr="006F0C34">
        <w:rPr>
          <w:sz w:val="21"/>
          <w:szCs w:val="21"/>
        </w:rPr>
        <w:t>[</w:t>
      </w:r>
      <w:r w:rsidRPr="00FA2561">
        <w:rPr>
          <w:sz w:val="21"/>
          <w:szCs w:val="21"/>
          <w:highlight w:val="lightGray"/>
        </w:rPr>
        <w:t>Fyll inn andre forsikringsordninger og navn på forsikringsselskap</w:t>
      </w:r>
      <w:r w:rsidRPr="006F0C34">
        <w:rPr>
          <w:sz w:val="21"/>
          <w:szCs w:val="21"/>
        </w:rPr>
        <w:t>]</w:t>
      </w:r>
      <w:commentRangeEnd w:id="9"/>
      <w:r w:rsidRPr="006B2EDA">
        <w:rPr>
          <w:rStyle w:val="Merknadsreferanse"/>
          <w:sz w:val="21"/>
          <w:szCs w:val="21"/>
        </w:rPr>
        <w:commentReference w:id="9"/>
      </w:r>
    </w:p>
    <w:p w14:paraId="1FBFF3AA" w14:textId="77777777" w:rsidR="00917651" w:rsidRPr="006B2EDA" w:rsidRDefault="00917651" w:rsidP="00917651">
      <w:pPr>
        <w:rPr>
          <w:sz w:val="21"/>
          <w:szCs w:val="21"/>
        </w:rPr>
      </w:pPr>
    </w:p>
    <w:p w14:paraId="21F38458" w14:textId="77777777" w:rsidR="00917651" w:rsidRPr="006B2EDA" w:rsidRDefault="00917651" w:rsidP="00917651">
      <w:pPr>
        <w:rPr>
          <w:sz w:val="21"/>
          <w:szCs w:val="21"/>
        </w:rPr>
      </w:pPr>
      <w:r w:rsidRPr="006B2EDA">
        <w:rPr>
          <w:sz w:val="21"/>
          <w:szCs w:val="21"/>
        </w:rPr>
        <w:t>Ordningene kan endres og avvikles av arbeidsgiver, med mindre annet følger av ufravikelig lov, forskrift eller eventuell tariffavtale.</w:t>
      </w:r>
    </w:p>
    <w:p w14:paraId="1628F7AB" w14:textId="77777777" w:rsidR="00917651" w:rsidRPr="006B2EDA" w:rsidRDefault="00917651" w:rsidP="00917651">
      <w:pPr>
        <w:rPr>
          <w:sz w:val="21"/>
          <w:szCs w:val="21"/>
        </w:rPr>
      </w:pPr>
    </w:p>
    <w:p w14:paraId="1548BC5F" w14:textId="77777777" w:rsidR="00917651" w:rsidRPr="006B2EDA" w:rsidRDefault="00917651" w:rsidP="00917651">
      <w:pPr>
        <w:rPr>
          <w:sz w:val="21"/>
          <w:szCs w:val="21"/>
        </w:rPr>
      </w:pPr>
    </w:p>
    <w:p w14:paraId="643777D3" w14:textId="0E7065C1" w:rsidR="006357A9" w:rsidRDefault="00781F80" w:rsidP="006357A9">
      <w:pPr>
        <w:pStyle w:val="Overskrift1"/>
      </w:pPr>
      <w:r w:rsidRPr="00781F80">
        <w:t>Ferie</w:t>
      </w:r>
      <w:r w:rsidR="00917651">
        <w:t>,</w:t>
      </w:r>
      <w:r w:rsidRPr="00781F80">
        <w:t xml:space="preserve"> feriegodtgjørelse</w:t>
      </w:r>
      <w:r w:rsidR="00917651">
        <w:t xml:space="preserve"> og annet betalt fravær</w:t>
      </w:r>
    </w:p>
    <w:p w14:paraId="56BD6C24" w14:textId="01AEA944" w:rsidR="00ED5717" w:rsidRPr="000C5AC4" w:rsidRDefault="00817E80" w:rsidP="00ED5717">
      <w:pPr>
        <w:rPr>
          <w:rFonts w:eastAsia="Times New Roman" w:cstheme="minorHAnsi"/>
          <w:sz w:val="21"/>
          <w:szCs w:val="21"/>
          <w:lang w:eastAsia="nb-NO"/>
        </w:rPr>
      </w:pPr>
      <w:r w:rsidRPr="00817E80">
        <w:rPr>
          <w:rFonts w:eastAsia="Times New Roman" w:cstheme="minorHAnsi"/>
          <w:sz w:val="21"/>
          <w:szCs w:val="21"/>
          <w:lang w:eastAsia="nb-NO"/>
        </w:rPr>
        <w:t xml:space="preserve">Ferie og </w:t>
      </w:r>
      <w:r w:rsidRPr="000C5AC4">
        <w:rPr>
          <w:rFonts w:eastAsia="Times New Roman" w:cstheme="minorHAnsi"/>
          <w:sz w:val="21"/>
          <w:szCs w:val="21"/>
          <w:lang w:eastAsia="nb-NO"/>
        </w:rPr>
        <w:t>feriegodtgjørelse følger ferielovens bestemmelser og de til enhver tid gjeldende interne regler hos Arbeidsgiver. [</w:t>
      </w:r>
      <w:r w:rsidRPr="006E1778">
        <w:rPr>
          <w:rFonts w:eastAsia="Times New Roman" w:cstheme="minorHAnsi"/>
          <w:sz w:val="21"/>
          <w:szCs w:val="21"/>
          <w:highlight w:val="lightGray"/>
          <w:lang w:eastAsia="nb-NO"/>
        </w:rPr>
        <w:t>For tiden har ansatte 5 ukers årlig ferie, med en feriepengesats på 12 %.]</w:t>
      </w:r>
    </w:p>
    <w:p w14:paraId="500507EE" w14:textId="77777777" w:rsidR="00917651" w:rsidRPr="000C5AC4" w:rsidRDefault="00917651" w:rsidP="00ED5717">
      <w:pPr>
        <w:rPr>
          <w:rFonts w:eastAsia="Times New Roman" w:cstheme="minorHAnsi"/>
          <w:sz w:val="21"/>
          <w:szCs w:val="21"/>
          <w:lang w:eastAsia="nb-NO"/>
        </w:rPr>
      </w:pPr>
    </w:p>
    <w:p w14:paraId="50E221E8" w14:textId="1B0F28E1" w:rsidR="006E1778" w:rsidRDefault="00917651" w:rsidP="006E1778">
      <w:pPr>
        <w:rPr>
          <w:sz w:val="21"/>
          <w:szCs w:val="21"/>
        </w:rPr>
      </w:pPr>
      <w:r w:rsidRPr="008725BD">
        <w:rPr>
          <w:sz w:val="21"/>
          <w:szCs w:val="21"/>
        </w:rPr>
        <w:t xml:space="preserve">Utover fravær som ferie, permisjoner og sykefravær som følger av de til enhver tids gjeldende lover og regler, har arbeidstaker rett til følgende betalt fravær: </w:t>
      </w:r>
    </w:p>
    <w:p w14:paraId="2D2E5CDA" w14:textId="77777777" w:rsidR="006E1778" w:rsidRPr="008725BD" w:rsidRDefault="006E1778" w:rsidP="008725BD">
      <w:pPr>
        <w:rPr>
          <w:sz w:val="21"/>
          <w:szCs w:val="21"/>
        </w:rPr>
      </w:pPr>
    </w:p>
    <w:p w14:paraId="6E786869" w14:textId="77777777" w:rsidR="006E1778" w:rsidRPr="00105732" w:rsidRDefault="006E1778" w:rsidP="006E1778">
      <w:pPr>
        <w:pStyle w:val="Listeavsnitt"/>
        <w:numPr>
          <w:ilvl w:val="0"/>
          <w:numId w:val="5"/>
        </w:numPr>
        <w:rPr>
          <w:sz w:val="21"/>
          <w:szCs w:val="21"/>
        </w:rPr>
      </w:pPr>
      <w:r>
        <w:rPr>
          <w:sz w:val="21"/>
          <w:szCs w:val="21"/>
        </w:rPr>
        <w:t>[</w:t>
      </w:r>
      <w:r w:rsidRPr="00FA2561">
        <w:rPr>
          <w:sz w:val="21"/>
          <w:szCs w:val="21"/>
          <w:highlight w:val="lightGray"/>
        </w:rPr>
        <w:t>Velferdspermisjon ved oppstart i barnehage 1 dag</w:t>
      </w:r>
      <w:r>
        <w:rPr>
          <w:sz w:val="21"/>
          <w:szCs w:val="21"/>
        </w:rPr>
        <w:t>]</w:t>
      </w:r>
    </w:p>
    <w:p w14:paraId="1C4A7570" w14:textId="77777777" w:rsidR="006E1778" w:rsidRPr="00105732" w:rsidRDefault="006E1778" w:rsidP="006E1778">
      <w:pPr>
        <w:pStyle w:val="Listeavsnitt"/>
        <w:numPr>
          <w:ilvl w:val="0"/>
          <w:numId w:val="5"/>
        </w:numPr>
        <w:rPr>
          <w:sz w:val="21"/>
          <w:szCs w:val="21"/>
        </w:rPr>
      </w:pPr>
      <w:r>
        <w:rPr>
          <w:sz w:val="21"/>
          <w:szCs w:val="21"/>
        </w:rPr>
        <w:t>[</w:t>
      </w:r>
      <w:r w:rsidRPr="00FA2561">
        <w:rPr>
          <w:sz w:val="21"/>
          <w:szCs w:val="21"/>
          <w:highlight w:val="lightGray"/>
        </w:rPr>
        <w:t>Velferdspermisjon ved barns første skolestart 1 dag</w:t>
      </w:r>
      <w:r>
        <w:rPr>
          <w:sz w:val="21"/>
          <w:szCs w:val="21"/>
        </w:rPr>
        <w:t>]</w:t>
      </w:r>
    </w:p>
    <w:p w14:paraId="6F8815BD" w14:textId="77777777" w:rsidR="006E1778" w:rsidRPr="00105732" w:rsidRDefault="006E1778" w:rsidP="006E1778">
      <w:pPr>
        <w:pStyle w:val="Listeavsnitt"/>
        <w:numPr>
          <w:ilvl w:val="0"/>
          <w:numId w:val="5"/>
        </w:numPr>
        <w:rPr>
          <w:sz w:val="21"/>
          <w:szCs w:val="21"/>
        </w:rPr>
      </w:pPr>
      <w:r>
        <w:rPr>
          <w:sz w:val="21"/>
          <w:szCs w:val="21"/>
        </w:rPr>
        <w:t>[</w:t>
      </w:r>
      <w:r w:rsidRPr="00FA2561">
        <w:rPr>
          <w:sz w:val="21"/>
          <w:szCs w:val="21"/>
          <w:highlight w:val="lightGray"/>
        </w:rPr>
        <w:t>Velferdspermisjon for begravelse for nærmeste pårørende i opp og nedadgående linje, samt søsken, ektefelle, samboer. For andre nærstående innvilges dette etter en konkret vurdering</w:t>
      </w:r>
      <w:r>
        <w:rPr>
          <w:sz w:val="21"/>
          <w:szCs w:val="21"/>
        </w:rPr>
        <w:t>]</w:t>
      </w:r>
      <w:r w:rsidRPr="00105732">
        <w:rPr>
          <w:sz w:val="21"/>
          <w:szCs w:val="21"/>
        </w:rPr>
        <w:t>.</w:t>
      </w:r>
    </w:p>
    <w:p w14:paraId="2F4E201C" w14:textId="77777777" w:rsidR="00917651" w:rsidRPr="000C5AC4" w:rsidRDefault="00917651" w:rsidP="00917651">
      <w:pPr>
        <w:rPr>
          <w:sz w:val="21"/>
          <w:szCs w:val="21"/>
        </w:rPr>
      </w:pPr>
    </w:p>
    <w:p w14:paraId="6332B167" w14:textId="77777777" w:rsidR="00917651" w:rsidRPr="000C5AC4" w:rsidRDefault="00917651" w:rsidP="00917651">
      <w:pPr>
        <w:rPr>
          <w:sz w:val="21"/>
          <w:szCs w:val="21"/>
        </w:rPr>
      </w:pPr>
      <w:bookmarkStart w:id="10" w:name="_Hlk169783491"/>
      <w:r w:rsidRPr="000C5AC4">
        <w:rPr>
          <w:sz w:val="21"/>
          <w:szCs w:val="21"/>
        </w:rPr>
        <w:t>Dette er en administrativ ordning som kan endres og avvikles av arbeidsgiver.</w:t>
      </w:r>
    </w:p>
    <w:bookmarkEnd w:id="10"/>
    <w:p w14:paraId="0E5AFCA5" w14:textId="7A9FD61F" w:rsidR="006357A9" w:rsidRDefault="00781F80" w:rsidP="006357A9">
      <w:pPr>
        <w:pStyle w:val="Overskrift1"/>
      </w:pPr>
      <w:r w:rsidRPr="00781F80">
        <w:t>Lønn under sykdom, i forbindelse med fødsel/adopsjon, verneplikt mv</w:t>
      </w:r>
    </w:p>
    <w:p w14:paraId="1A5C82E5" w14:textId="77777777" w:rsidR="006E1778" w:rsidRPr="00DE06BD" w:rsidRDefault="006E1778" w:rsidP="006E1778">
      <w:pPr>
        <w:rPr>
          <w:sz w:val="21"/>
          <w:szCs w:val="21"/>
        </w:rPr>
      </w:pPr>
      <w:r w:rsidRPr="00DE06BD">
        <w:rPr>
          <w:rFonts w:eastAsia="Times New Roman" w:cstheme="minorHAnsi"/>
          <w:sz w:val="21"/>
          <w:szCs w:val="21"/>
          <w:lang w:eastAsia="nb-NO"/>
        </w:rPr>
        <w:t>[</w:t>
      </w:r>
      <w:r w:rsidRPr="00401F50">
        <w:rPr>
          <w:sz w:val="21"/>
          <w:szCs w:val="21"/>
          <w:highlight w:val="lightGray"/>
        </w:rPr>
        <w:t>Arbeidsgiver forskutterer sykepenger/foreldrepenger.</w:t>
      </w:r>
      <w:r w:rsidRPr="00DE06BD">
        <w:rPr>
          <w:rFonts w:cstheme="minorHAnsi"/>
          <w:sz w:val="21"/>
          <w:szCs w:val="21"/>
        </w:rPr>
        <w:t>]</w:t>
      </w:r>
    </w:p>
    <w:p w14:paraId="733171D2" w14:textId="77777777" w:rsidR="006E1778" w:rsidRDefault="006E1778" w:rsidP="006E2D2C">
      <w:pPr>
        <w:rPr>
          <w:rFonts w:eastAsia="Times New Roman" w:cstheme="minorHAnsi"/>
          <w:sz w:val="21"/>
          <w:szCs w:val="21"/>
          <w:lang w:eastAsia="nb-NO"/>
        </w:rPr>
      </w:pPr>
    </w:p>
    <w:p w14:paraId="51B97F42" w14:textId="45FF9D16" w:rsidR="00275537" w:rsidRDefault="00422166" w:rsidP="006E2D2C">
      <w:pPr>
        <w:rPr>
          <w:rFonts w:eastAsia="Times New Roman" w:cstheme="minorHAnsi"/>
          <w:sz w:val="21"/>
          <w:szCs w:val="21"/>
          <w:lang w:eastAsia="nb-NO"/>
        </w:rPr>
      </w:pPr>
      <w:r w:rsidRPr="00C3044B">
        <w:rPr>
          <w:rFonts w:eastAsia="Times New Roman" w:cstheme="minorHAnsi"/>
          <w:sz w:val="21"/>
          <w:szCs w:val="21"/>
          <w:lang w:eastAsia="nb-NO"/>
        </w:rPr>
        <w:t>Sykefravær skal meldes til Arbeidsgiver så tidlig som mulig første fraværsdag. Egenmeldingsskjema skal fylles ut ved første arbeidsdag etter et sykefravær. Ved fravær utover tre dager, skal legeattest fremlegges.</w:t>
      </w:r>
      <w:r w:rsidRPr="00F3183E">
        <w:rPr>
          <w:rFonts w:eastAsia="Times New Roman" w:cstheme="minorHAnsi"/>
          <w:sz w:val="21"/>
          <w:szCs w:val="21"/>
          <w:lang w:eastAsia="nb-NO"/>
        </w:rPr>
        <w:t xml:space="preserve"> </w:t>
      </w:r>
      <w:r w:rsidR="006E2D2C" w:rsidRPr="006E2D2C">
        <w:rPr>
          <w:rFonts w:eastAsia="Times New Roman" w:cstheme="minorHAnsi"/>
          <w:sz w:val="21"/>
          <w:szCs w:val="21"/>
          <w:lang w:eastAsia="nb-NO"/>
        </w:rPr>
        <w:t xml:space="preserve">Rett til egenmelding og eventuelle begrensninger i denne følger </w:t>
      </w:r>
      <w:r>
        <w:rPr>
          <w:rFonts w:eastAsia="Times New Roman" w:cstheme="minorHAnsi"/>
          <w:sz w:val="21"/>
          <w:szCs w:val="21"/>
          <w:lang w:eastAsia="nb-NO"/>
        </w:rPr>
        <w:t xml:space="preserve">ellers av </w:t>
      </w:r>
      <w:r w:rsidR="006E2D2C" w:rsidRPr="006E2D2C">
        <w:rPr>
          <w:rFonts w:eastAsia="Times New Roman" w:cstheme="minorHAnsi"/>
          <w:sz w:val="21"/>
          <w:szCs w:val="21"/>
          <w:lang w:eastAsia="nb-NO"/>
        </w:rPr>
        <w:t>bestemmelsene i folketrygdloven.</w:t>
      </w:r>
    </w:p>
    <w:p w14:paraId="3362A6E3" w14:textId="1B7CAC9B" w:rsidR="00275537" w:rsidRDefault="006E2D2C" w:rsidP="006E2D2C">
      <w:pPr>
        <w:rPr>
          <w:rFonts w:eastAsia="Times New Roman" w:cstheme="minorHAnsi"/>
          <w:sz w:val="21"/>
          <w:szCs w:val="21"/>
          <w:lang w:eastAsia="nb-NO"/>
        </w:rPr>
      </w:pPr>
      <w:commentRangeStart w:id="11"/>
      <w:r>
        <w:rPr>
          <w:rFonts w:eastAsia="Times New Roman" w:cstheme="minorHAnsi"/>
          <w:sz w:val="21"/>
          <w:szCs w:val="21"/>
          <w:lang w:eastAsia="nb-NO"/>
        </w:rPr>
        <w:br/>
      </w:r>
      <w:r w:rsidRPr="006E2D2C">
        <w:rPr>
          <w:rFonts w:eastAsia="Times New Roman" w:cstheme="minorHAnsi"/>
          <w:sz w:val="21"/>
          <w:szCs w:val="21"/>
          <w:lang w:eastAsia="nb-NO"/>
        </w:rPr>
        <w:t>[</w:t>
      </w:r>
      <w:r w:rsidRPr="00F05136">
        <w:rPr>
          <w:rFonts w:eastAsia="Times New Roman" w:cstheme="minorHAnsi"/>
          <w:sz w:val="21"/>
          <w:szCs w:val="21"/>
          <w:highlight w:val="lightGray"/>
          <w:lang w:eastAsia="nb-NO"/>
        </w:rPr>
        <w:t>Arbeidstaker har rett til [</w:t>
      </w:r>
      <w:r w:rsidRPr="00F05136">
        <w:rPr>
          <w:rFonts w:eastAsia="Times New Roman" w:cstheme="minorHAnsi"/>
          <w:sz w:val="21"/>
          <w:szCs w:val="21"/>
          <w:highlight w:val="darkGray"/>
          <w:lang w:eastAsia="nb-NO"/>
        </w:rPr>
        <w:t>full</w:t>
      </w:r>
      <w:r w:rsidRPr="00F05136">
        <w:rPr>
          <w:rFonts w:eastAsia="Times New Roman" w:cstheme="minorHAnsi"/>
          <w:sz w:val="21"/>
          <w:szCs w:val="21"/>
          <w:highlight w:val="lightGray"/>
          <w:lang w:eastAsia="nb-NO"/>
        </w:rPr>
        <w:t>] lønn [</w:t>
      </w:r>
      <w:r w:rsidRPr="00F05136">
        <w:rPr>
          <w:rFonts w:eastAsia="Times New Roman" w:cstheme="minorHAnsi"/>
          <w:sz w:val="21"/>
          <w:szCs w:val="21"/>
          <w:highlight w:val="darkGray"/>
          <w:lang w:eastAsia="nb-NO"/>
        </w:rPr>
        <w:t>oppad begrenset til [x] ganger Grunnbeløpet</w:t>
      </w:r>
      <w:r w:rsidRPr="00F05136">
        <w:rPr>
          <w:rFonts w:eastAsia="Times New Roman" w:cstheme="minorHAnsi"/>
          <w:sz w:val="21"/>
          <w:szCs w:val="21"/>
          <w:highlight w:val="lightGray"/>
          <w:lang w:eastAsia="nb-NO"/>
        </w:rPr>
        <w:t>] under sykdom, barns sykdom, permisjon i forbindelse med fødsel/adopsjon og verneplikt, i inntil [</w:t>
      </w:r>
      <w:r w:rsidRPr="00F05136">
        <w:rPr>
          <w:rFonts w:eastAsia="Times New Roman" w:cstheme="minorHAnsi"/>
          <w:sz w:val="21"/>
          <w:szCs w:val="21"/>
          <w:highlight w:val="darkGray"/>
          <w:lang w:eastAsia="nb-NO"/>
        </w:rPr>
        <w:t>6/9/12</w:t>
      </w:r>
      <w:r w:rsidRPr="00F05136">
        <w:rPr>
          <w:rFonts w:eastAsia="Times New Roman" w:cstheme="minorHAnsi"/>
          <w:sz w:val="21"/>
          <w:szCs w:val="21"/>
          <w:highlight w:val="lightGray"/>
          <w:lang w:eastAsia="nb-NO"/>
        </w:rPr>
        <w:t>] måneder, forutsatt at Arbeidsgiver mottar refusjon fra Folketrygden i samme tidsrom. Foreldrepenger betales med 100 % eller 80 % av full lønn, avhengig av om Arbeidstaker har valgt uttak med full eller redusert sats.] [</w:t>
      </w:r>
      <w:r w:rsidRPr="00F05136">
        <w:rPr>
          <w:rFonts w:eastAsia="Times New Roman" w:cstheme="minorHAnsi"/>
          <w:sz w:val="21"/>
          <w:szCs w:val="21"/>
          <w:highlight w:val="darkGray"/>
          <w:lang w:eastAsia="nb-NO"/>
        </w:rPr>
        <w:t>Rett til full lønn som beskrevet er betinget av at Arbeidstaker har vært ansatt i minst [x] måneder</w:t>
      </w:r>
      <w:r w:rsidRPr="00F05136">
        <w:rPr>
          <w:rFonts w:eastAsia="Times New Roman" w:cstheme="minorHAnsi"/>
          <w:sz w:val="21"/>
          <w:szCs w:val="21"/>
          <w:highlight w:val="lightGray"/>
          <w:lang w:eastAsia="nb-NO"/>
        </w:rPr>
        <w:t>.</w:t>
      </w:r>
      <w:r w:rsidRPr="006E2D2C">
        <w:rPr>
          <w:rFonts w:eastAsia="Times New Roman" w:cstheme="minorHAnsi"/>
          <w:sz w:val="21"/>
          <w:szCs w:val="21"/>
          <w:lang w:eastAsia="nb-NO"/>
        </w:rPr>
        <w:t xml:space="preserve">] </w:t>
      </w:r>
      <w:commentRangeEnd w:id="11"/>
      <w:r w:rsidR="00F05136">
        <w:rPr>
          <w:rStyle w:val="Merknadsreferanse"/>
          <w:rFonts w:eastAsia="Times New Roman" w:cstheme="minorHAnsi"/>
          <w:sz w:val="21"/>
          <w:szCs w:val="21"/>
          <w:lang w:eastAsia="nb-NO"/>
        </w:rPr>
        <w:commentReference w:id="11"/>
      </w:r>
    </w:p>
    <w:p w14:paraId="77E474B1" w14:textId="3091F253" w:rsidR="00275537" w:rsidRDefault="00275537" w:rsidP="006E2D2C">
      <w:pPr>
        <w:rPr>
          <w:rFonts w:eastAsia="Times New Roman" w:cstheme="minorHAnsi"/>
          <w:sz w:val="21"/>
          <w:szCs w:val="21"/>
          <w:lang w:eastAsia="nb-NO"/>
        </w:rPr>
      </w:pPr>
    </w:p>
    <w:p w14:paraId="2FD897CD" w14:textId="7A3A2CE1" w:rsidR="00275537" w:rsidRDefault="006E2D2C" w:rsidP="006E2D2C">
      <w:pPr>
        <w:rPr>
          <w:rFonts w:eastAsia="Times New Roman" w:cstheme="minorHAnsi"/>
          <w:sz w:val="21"/>
          <w:szCs w:val="21"/>
          <w:lang w:eastAsia="nb-NO"/>
        </w:rPr>
      </w:pPr>
      <w:r w:rsidRPr="006E2D2C">
        <w:rPr>
          <w:rFonts w:eastAsia="Times New Roman" w:cstheme="minorHAnsi"/>
          <w:sz w:val="21"/>
          <w:szCs w:val="21"/>
          <w:lang w:eastAsia="nb-NO"/>
        </w:rPr>
        <w:t>[</w:t>
      </w:r>
      <w:commentRangeStart w:id="12"/>
      <w:r w:rsidRPr="008725BD">
        <w:rPr>
          <w:rFonts w:eastAsia="Times New Roman" w:cstheme="minorHAnsi"/>
          <w:sz w:val="21"/>
          <w:szCs w:val="21"/>
          <w:highlight w:val="lightGray"/>
          <w:lang w:eastAsia="nb-NO"/>
        </w:rPr>
        <w:t>Dersom Arbeidstaker har rett til bonus/provisjon i henhold til egen provisjonsavtale, skal fravær i forbindelse med fødsel/adopsjon ikke påvirke Arbeidstakers rettigheter etter slik avtale</w:t>
      </w:r>
      <w:commentRangeEnd w:id="12"/>
      <w:r w:rsidR="00F05136" w:rsidRPr="008725BD">
        <w:rPr>
          <w:rStyle w:val="Merknadsreferanse"/>
          <w:rFonts w:eastAsia="Times New Roman" w:cstheme="minorHAnsi"/>
          <w:sz w:val="21"/>
          <w:szCs w:val="21"/>
          <w:highlight w:val="lightGray"/>
          <w:lang w:eastAsia="nb-NO"/>
        </w:rPr>
        <w:commentReference w:id="12"/>
      </w:r>
      <w:r w:rsidRPr="008725BD">
        <w:rPr>
          <w:rFonts w:eastAsia="Times New Roman" w:cstheme="minorHAnsi"/>
          <w:sz w:val="21"/>
          <w:szCs w:val="21"/>
          <w:highlight w:val="lightGray"/>
          <w:lang w:eastAsia="nb-NO"/>
        </w:rPr>
        <w:t>.</w:t>
      </w:r>
      <w:r w:rsidRPr="006E2D2C">
        <w:rPr>
          <w:rFonts w:eastAsia="Times New Roman" w:cstheme="minorHAnsi"/>
          <w:sz w:val="21"/>
          <w:szCs w:val="21"/>
          <w:lang w:eastAsia="nb-NO"/>
        </w:rPr>
        <w:t>]</w:t>
      </w:r>
    </w:p>
    <w:p w14:paraId="0B311E87" w14:textId="22397829" w:rsidR="006357A9" w:rsidRDefault="00781F80" w:rsidP="00042E8B">
      <w:pPr>
        <w:pStyle w:val="Overskrift1"/>
        <w:ind w:left="431" w:hanging="431"/>
      </w:pPr>
      <w:r w:rsidRPr="00781F80">
        <w:lastRenderedPageBreak/>
        <w:t>Taushetsplikt</w:t>
      </w:r>
      <w:r w:rsidR="00F96C8F">
        <w:t xml:space="preserve"> og l</w:t>
      </w:r>
      <w:r w:rsidRPr="00781F80">
        <w:t>ojalitet</w:t>
      </w:r>
    </w:p>
    <w:p w14:paraId="6668FD01" w14:textId="15B17089" w:rsidR="003240C3" w:rsidRDefault="008E7C00" w:rsidP="008E7C00">
      <w:pPr>
        <w:rPr>
          <w:rFonts w:eastAsia="Times New Roman" w:cstheme="minorHAnsi"/>
          <w:sz w:val="21"/>
          <w:szCs w:val="21"/>
          <w:lang w:eastAsia="nb-NO"/>
        </w:rPr>
      </w:pPr>
      <w:r w:rsidRPr="008E7C00">
        <w:rPr>
          <w:rFonts w:eastAsia="Times New Roman" w:cstheme="minorHAnsi"/>
          <w:sz w:val="21"/>
          <w:szCs w:val="21"/>
          <w:lang w:eastAsia="nb-NO"/>
        </w:rPr>
        <w:t xml:space="preserve">Arbeidstaker plikter, </w:t>
      </w:r>
      <w:r w:rsidR="00B826B9">
        <w:rPr>
          <w:rFonts w:eastAsia="Times New Roman" w:cstheme="minorHAnsi"/>
          <w:sz w:val="21"/>
          <w:szCs w:val="21"/>
          <w:lang w:eastAsia="nb-NO"/>
        </w:rPr>
        <w:t>i henhold til</w:t>
      </w:r>
      <w:r w:rsidRPr="008E7C00">
        <w:rPr>
          <w:rFonts w:eastAsia="Times New Roman" w:cstheme="minorHAnsi"/>
          <w:sz w:val="21"/>
          <w:szCs w:val="21"/>
          <w:lang w:eastAsia="nb-NO"/>
        </w:rPr>
        <w:t xml:space="preserve"> taushetserklæring</w:t>
      </w:r>
      <w:r w:rsidR="00B826B9">
        <w:rPr>
          <w:rFonts w:eastAsia="Times New Roman" w:cstheme="minorHAnsi"/>
          <w:sz w:val="21"/>
          <w:szCs w:val="21"/>
          <w:lang w:eastAsia="nb-NO"/>
        </w:rPr>
        <w:t>en</w:t>
      </w:r>
      <w:r w:rsidRPr="008E7C00">
        <w:rPr>
          <w:rFonts w:eastAsia="Times New Roman" w:cstheme="minorHAnsi"/>
          <w:sz w:val="21"/>
          <w:szCs w:val="21"/>
          <w:lang w:eastAsia="nb-NO"/>
        </w:rPr>
        <w:t xml:space="preserve"> som vedlegges </w:t>
      </w:r>
      <w:r w:rsidR="00B826B9">
        <w:rPr>
          <w:rFonts w:eastAsia="Times New Roman" w:cstheme="minorHAnsi"/>
          <w:sz w:val="21"/>
          <w:szCs w:val="21"/>
          <w:lang w:eastAsia="nb-NO"/>
        </w:rPr>
        <w:t>arbeidsavtalen</w:t>
      </w:r>
      <w:r w:rsidRPr="008E7C00">
        <w:rPr>
          <w:rFonts w:eastAsia="Times New Roman" w:cstheme="minorHAnsi"/>
          <w:sz w:val="21"/>
          <w:szCs w:val="21"/>
          <w:lang w:eastAsia="nb-NO"/>
        </w:rPr>
        <w:t xml:space="preserve">, å iaktta taushet om alt Arbeidstaker får kjennskap til i sitt arbeid. </w:t>
      </w:r>
    </w:p>
    <w:p w14:paraId="2B94B161" w14:textId="3794E6DA" w:rsidR="008E7C00" w:rsidRDefault="008E7C00" w:rsidP="008E7C00">
      <w:pPr>
        <w:rPr>
          <w:rFonts w:eastAsia="Times New Roman" w:cstheme="minorHAnsi"/>
          <w:sz w:val="21"/>
          <w:szCs w:val="21"/>
          <w:lang w:eastAsia="nb-NO"/>
        </w:rPr>
      </w:pPr>
      <w:r>
        <w:rPr>
          <w:rFonts w:eastAsia="Times New Roman" w:cstheme="minorHAnsi"/>
          <w:sz w:val="21"/>
          <w:szCs w:val="21"/>
          <w:lang w:eastAsia="nb-NO"/>
        </w:rPr>
        <w:br/>
      </w:r>
      <w:r w:rsidRPr="008E7C00">
        <w:rPr>
          <w:rFonts w:eastAsia="Times New Roman" w:cstheme="minorHAnsi"/>
          <w:sz w:val="21"/>
          <w:szCs w:val="21"/>
          <w:lang w:eastAsia="nb-NO"/>
        </w:rPr>
        <w:t>Taushetsplikten gjelder internt og eksternt, herunder overfor potensielle og eksisterende klienter, konkurrenter, rekrutteringsfirmaer og andre.</w:t>
      </w:r>
    </w:p>
    <w:p w14:paraId="0D3B8817" w14:textId="77777777" w:rsidR="003240C3" w:rsidRDefault="008E7C00" w:rsidP="008E7C00">
      <w:pPr>
        <w:rPr>
          <w:rFonts w:eastAsia="Times New Roman" w:cstheme="minorHAnsi"/>
          <w:sz w:val="21"/>
          <w:szCs w:val="21"/>
          <w:lang w:eastAsia="nb-NO"/>
        </w:rPr>
      </w:pPr>
      <w:r>
        <w:rPr>
          <w:rFonts w:eastAsia="Times New Roman" w:cstheme="minorHAnsi"/>
          <w:sz w:val="21"/>
          <w:szCs w:val="21"/>
          <w:lang w:eastAsia="nb-NO"/>
        </w:rPr>
        <w:br/>
      </w:r>
      <w:r w:rsidRPr="008E7C00">
        <w:rPr>
          <w:rFonts w:eastAsia="Times New Roman" w:cstheme="minorHAnsi"/>
          <w:sz w:val="21"/>
          <w:szCs w:val="21"/>
          <w:lang w:eastAsia="nb-NO"/>
        </w:rPr>
        <w:t>Taushetsplikten gjelder også etter arbeidsforholdets opphør.</w:t>
      </w:r>
    </w:p>
    <w:p w14:paraId="15366AC8" w14:textId="7D503D07" w:rsidR="00ED5717" w:rsidRPr="00ED5717" w:rsidRDefault="008E7C00" w:rsidP="00ED5717">
      <w:r>
        <w:rPr>
          <w:rFonts w:eastAsia="Times New Roman" w:cstheme="minorHAnsi"/>
          <w:sz w:val="21"/>
          <w:szCs w:val="21"/>
          <w:lang w:eastAsia="nb-NO"/>
        </w:rPr>
        <w:br/>
      </w:r>
      <w:r w:rsidRPr="008E7C00">
        <w:rPr>
          <w:rFonts w:eastAsia="Times New Roman" w:cstheme="minorHAnsi"/>
          <w:sz w:val="21"/>
          <w:szCs w:val="21"/>
          <w:lang w:eastAsia="nb-NO"/>
        </w:rPr>
        <w:t xml:space="preserve">Etter </w:t>
      </w:r>
      <w:r w:rsidR="00B826B9">
        <w:rPr>
          <w:rFonts w:eastAsia="Times New Roman" w:cstheme="minorHAnsi"/>
          <w:sz w:val="21"/>
          <w:szCs w:val="21"/>
          <w:lang w:eastAsia="nb-NO"/>
        </w:rPr>
        <w:t xml:space="preserve">eventuell </w:t>
      </w:r>
      <w:r w:rsidRPr="008E7C00">
        <w:rPr>
          <w:rFonts w:eastAsia="Times New Roman" w:cstheme="minorHAnsi"/>
          <w:sz w:val="21"/>
          <w:szCs w:val="21"/>
          <w:lang w:eastAsia="nb-NO"/>
        </w:rPr>
        <w:t>overgang til annen advokatvirksomhet</w:t>
      </w:r>
      <w:r w:rsidR="00B826B9">
        <w:rPr>
          <w:rFonts w:eastAsia="Times New Roman" w:cstheme="minorHAnsi"/>
          <w:sz w:val="21"/>
          <w:szCs w:val="21"/>
          <w:lang w:eastAsia="nb-NO"/>
        </w:rPr>
        <w:t>,</w:t>
      </w:r>
      <w:r w:rsidRPr="008E7C00">
        <w:rPr>
          <w:rFonts w:eastAsia="Times New Roman" w:cstheme="minorHAnsi"/>
          <w:sz w:val="21"/>
          <w:szCs w:val="21"/>
          <w:lang w:eastAsia="nb-NO"/>
        </w:rPr>
        <w:t xml:space="preserve"> skal Arbeidstaker i sin nye virksomhet avstå fra å ta</w:t>
      </w:r>
      <w:r w:rsidR="00B826B9">
        <w:rPr>
          <w:rFonts w:eastAsia="Times New Roman" w:cstheme="minorHAnsi"/>
          <w:sz w:val="21"/>
          <w:szCs w:val="21"/>
          <w:lang w:eastAsia="nb-NO"/>
        </w:rPr>
        <w:t xml:space="preserve"> eller </w:t>
      </w:r>
      <w:r w:rsidRPr="008E7C00">
        <w:rPr>
          <w:rFonts w:eastAsia="Times New Roman" w:cstheme="minorHAnsi"/>
          <w:sz w:val="21"/>
          <w:szCs w:val="21"/>
          <w:lang w:eastAsia="nb-NO"/>
        </w:rPr>
        <w:t>delta i oppdrag mot Arbeidsgivers klienter</w:t>
      </w:r>
      <w:r w:rsidR="00B826B9">
        <w:rPr>
          <w:rFonts w:eastAsia="Times New Roman" w:cstheme="minorHAnsi"/>
          <w:sz w:val="21"/>
          <w:szCs w:val="21"/>
          <w:lang w:eastAsia="nb-NO"/>
        </w:rPr>
        <w:t>,</w:t>
      </w:r>
      <w:r w:rsidRPr="008E7C00">
        <w:rPr>
          <w:rFonts w:eastAsia="Times New Roman" w:cstheme="minorHAnsi"/>
          <w:sz w:val="21"/>
          <w:szCs w:val="21"/>
          <w:lang w:eastAsia="nb-NO"/>
        </w:rPr>
        <w:t xml:space="preserve"> hvis det dermed oppstår risiko for brudd på Arbeidstakers lojalitets- eller diskresjonsplikt overfor sistnevnte eller på regler for god advokatskikk for øvrig, eller hvis Arbeidstakers kjennskap til vedkommende klients forhold som følge av ansettelsesforholdet </w:t>
      </w:r>
      <w:r w:rsidR="00B826B9">
        <w:rPr>
          <w:rFonts w:eastAsia="Times New Roman" w:cstheme="minorHAnsi"/>
          <w:sz w:val="21"/>
          <w:szCs w:val="21"/>
          <w:lang w:eastAsia="nb-NO"/>
        </w:rPr>
        <w:t>hos</w:t>
      </w:r>
      <w:r w:rsidRPr="008E7C00">
        <w:rPr>
          <w:rFonts w:eastAsia="Times New Roman" w:cstheme="minorHAnsi"/>
          <w:sz w:val="21"/>
          <w:szCs w:val="21"/>
          <w:lang w:eastAsia="nb-NO"/>
        </w:rPr>
        <w:t xml:space="preserve"> Arbeidsgiver vil kunne brukes til utilbørlig fordel for Arbeidstakers nye klient.</w:t>
      </w:r>
    </w:p>
    <w:p w14:paraId="4299CB15" w14:textId="0381697D" w:rsidR="006357A9" w:rsidRDefault="00781F80" w:rsidP="006357A9">
      <w:pPr>
        <w:pStyle w:val="Overskrift1"/>
      </w:pPr>
      <w:r w:rsidRPr="00781F80">
        <w:t>IT-sikkerhet</w:t>
      </w:r>
    </w:p>
    <w:p w14:paraId="1DA1BFFF" w14:textId="35C904C9" w:rsidR="00ED5717" w:rsidRDefault="0058235E" w:rsidP="00ED5717">
      <w:r w:rsidRPr="0058235E">
        <w:rPr>
          <w:rFonts w:eastAsia="Times New Roman" w:cstheme="minorHAnsi"/>
          <w:sz w:val="21"/>
          <w:szCs w:val="21"/>
          <w:lang w:eastAsia="nb-NO"/>
        </w:rPr>
        <w:t>Arbeidstaker plikter å følge Arbeidsgivers rutiner for IT-sikkerhet. [</w:t>
      </w:r>
      <w:r w:rsidRPr="008725BD">
        <w:rPr>
          <w:rFonts w:eastAsia="Times New Roman" w:cstheme="minorHAnsi"/>
          <w:sz w:val="21"/>
          <w:szCs w:val="21"/>
          <w:highlight w:val="lightGray"/>
          <w:lang w:eastAsia="nb-NO"/>
        </w:rPr>
        <w:t>Det vises til særskilt erklæring om bruk av IT og IT-sikkerhet.</w:t>
      </w:r>
      <w:r w:rsidRPr="0058235E">
        <w:rPr>
          <w:rFonts w:eastAsia="Times New Roman" w:cstheme="minorHAnsi"/>
          <w:sz w:val="21"/>
          <w:szCs w:val="21"/>
          <w:lang w:eastAsia="nb-NO"/>
        </w:rPr>
        <w:t>] Arbeidstaker kan ikke gi tillatelse til at uvedkommende personer (bekjente, familie e.l.) gis anledning til å bruke noen del av Arbeidsgivers IT-utstyr eller -nettverk. Fremmed programvare må ikke kopieres inn på Arbeidsgivers IT-anlegg, eller utnyttes på egen PC. Slik bruk kan bare skje i samråd med Arbeidsgiver. [</w:t>
      </w:r>
      <w:r w:rsidRPr="008725BD">
        <w:rPr>
          <w:rFonts w:eastAsia="Times New Roman" w:cstheme="minorHAnsi"/>
          <w:sz w:val="21"/>
          <w:szCs w:val="21"/>
          <w:highlight w:val="lightGray"/>
          <w:lang w:eastAsia="nb-NO"/>
        </w:rPr>
        <w:t>Det vises for øvrig til Arbeidsgivers retningslinjer for IT mv.</w:t>
      </w:r>
      <w:r w:rsidRPr="0058235E">
        <w:rPr>
          <w:rFonts w:eastAsia="Times New Roman" w:cstheme="minorHAnsi"/>
          <w:sz w:val="21"/>
          <w:szCs w:val="21"/>
          <w:lang w:eastAsia="nb-NO"/>
        </w:rPr>
        <w:t>]</w:t>
      </w:r>
    </w:p>
    <w:p w14:paraId="23FCDF1A" w14:textId="1C20D111" w:rsidR="006357A9" w:rsidRDefault="00781F80" w:rsidP="006357A9">
      <w:pPr>
        <w:pStyle w:val="Overskrift1"/>
      </w:pPr>
      <w:r w:rsidRPr="00781F80">
        <w:t>Undersøkelser og kontrolltiltak</w:t>
      </w:r>
    </w:p>
    <w:p w14:paraId="32014142" w14:textId="5E28FDA5" w:rsidR="00ED5717" w:rsidRPr="00ED5717" w:rsidRDefault="004B1776" w:rsidP="00ED5717">
      <w:r w:rsidRPr="004B1776">
        <w:rPr>
          <w:rFonts w:eastAsia="Times New Roman" w:cstheme="minorHAnsi"/>
          <w:sz w:val="21"/>
          <w:szCs w:val="21"/>
          <w:lang w:eastAsia="nb-NO"/>
        </w:rPr>
        <w:t>Arbeidsgiver kan iverksette saklig begrunnede kontrolltiltak, herunder kontroll av samtlige elektroniske medier som er stilt til rådighet for Arbeidstaker i henhold til gjeldende lovgivning.</w:t>
      </w:r>
    </w:p>
    <w:p w14:paraId="022601EC" w14:textId="68148B6F" w:rsidR="006357A9" w:rsidRDefault="00781F80" w:rsidP="006357A9">
      <w:pPr>
        <w:pStyle w:val="Overskrift1"/>
      </w:pPr>
      <w:r w:rsidRPr="00781F80">
        <w:t>Innsideinformasjon og egenhandel mv.</w:t>
      </w:r>
    </w:p>
    <w:p w14:paraId="77360F8A" w14:textId="51FD1076" w:rsidR="00ED5717" w:rsidRPr="00ED5717" w:rsidRDefault="009B4244" w:rsidP="00ED5717">
      <w:r w:rsidRPr="009B4244">
        <w:rPr>
          <w:rFonts w:cstheme="minorHAnsi"/>
          <w:sz w:val="21"/>
          <w:szCs w:val="21"/>
        </w:rPr>
        <w:t>Arbeidstaker plikter å gjøre seg kjent med og overholde Arbeidsgivers til enhver tid gjeldende interne regler for behandling av innsideinformasjon og egenhandel, andre interne regler og instrukser samt gjøre seg kjent med og overholde hvitvaskingslovens regler om plikt til å undersøke og eventuelt også rapportere mistenkelige transaksjoner. Arbeidstaker plikter på anmodning fra Arbeidsgiver å undertegne særskilt erklæring om dette</w:t>
      </w:r>
      <w:r>
        <w:rPr>
          <w:rFonts w:cstheme="minorHAnsi"/>
          <w:sz w:val="21"/>
          <w:szCs w:val="21"/>
        </w:rPr>
        <w:t>.</w:t>
      </w:r>
    </w:p>
    <w:p w14:paraId="2710BF7C" w14:textId="2685FDBE" w:rsidR="006357A9" w:rsidRDefault="00781F80" w:rsidP="006357A9">
      <w:pPr>
        <w:pStyle w:val="Overskrift1"/>
      </w:pPr>
      <w:r w:rsidRPr="00781F80">
        <w:t>Prøvetid og oppsigelse</w:t>
      </w:r>
    </w:p>
    <w:p w14:paraId="02EBFFE0" w14:textId="2A6502EE" w:rsidR="00EB6996" w:rsidRDefault="00EB6996" w:rsidP="00EB6996">
      <w:pPr>
        <w:rPr>
          <w:rFonts w:eastAsia="Times New Roman" w:cstheme="minorHAnsi"/>
          <w:sz w:val="21"/>
          <w:szCs w:val="21"/>
          <w:lang w:eastAsia="nb-NO"/>
        </w:rPr>
      </w:pPr>
      <w:r w:rsidRPr="00EB6996">
        <w:rPr>
          <w:rFonts w:eastAsia="Times New Roman" w:cstheme="minorHAnsi"/>
          <w:sz w:val="21"/>
          <w:szCs w:val="21"/>
          <w:lang w:eastAsia="nb-NO"/>
        </w:rPr>
        <w:t xml:space="preserve">For Arbeidstaker gjelder en prøvetid på </w:t>
      </w:r>
      <w:r w:rsidR="00B826B9">
        <w:rPr>
          <w:rFonts w:eastAsia="Times New Roman" w:cstheme="minorHAnsi"/>
          <w:sz w:val="21"/>
          <w:szCs w:val="21"/>
          <w:lang w:eastAsia="nb-NO"/>
        </w:rPr>
        <w:t>[</w:t>
      </w:r>
      <w:commentRangeStart w:id="13"/>
      <w:r w:rsidRPr="008725BD">
        <w:rPr>
          <w:rFonts w:eastAsia="Times New Roman" w:cstheme="minorHAnsi"/>
          <w:sz w:val="21"/>
          <w:szCs w:val="21"/>
          <w:highlight w:val="lightGray"/>
          <w:lang w:eastAsia="nb-NO"/>
        </w:rPr>
        <w:t>6</w:t>
      </w:r>
      <w:commentRangeEnd w:id="13"/>
      <w:r w:rsidR="00B826B9">
        <w:rPr>
          <w:rStyle w:val="Merknadsreferanse"/>
          <w:rFonts w:eastAsia="Times New Roman" w:cstheme="minorHAnsi"/>
          <w:sz w:val="21"/>
          <w:szCs w:val="21"/>
          <w:lang w:eastAsia="nb-NO"/>
        </w:rPr>
        <w:commentReference w:id="13"/>
      </w:r>
      <w:r w:rsidR="00B826B9">
        <w:rPr>
          <w:rFonts w:eastAsia="Times New Roman" w:cstheme="minorHAnsi"/>
          <w:sz w:val="21"/>
          <w:szCs w:val="21"/>
          <w:lang w:eastAsia="nb-NO"/>
        </w:rPr>
        <w:t>]</w:t>
      </w:r>
      <w:r w:rsidRPr="00EB6996">
        <w:rPr>
          <w:rFonts w:eastAsia="Times New Roman" w:cstheme="minorHAnsi"/>
          <w:sz w:val="21"/>
          <w:szCs w:val="21"/>
          <w:lang w:eastAsia="nb-NO"/>
        </w:rPr>
        <w:t xml:space="preserve"> måneder. I prøvetiden gjelder en gjensidig oppsigelsesfrist på [</w:t>
      </w:r>
      <w:r w:rsidRPr="008725BD">
        <w:rPr>
          <w:rFonts w:eastAsia="Times New Roman" w:cstheme="minorHAnsi"/>
          <w:sz w:val="21"/>
          <w:szCs w:val="21"/>
          <w:highlight w:val="lightGray"/>
          <w:lang w:eastAsia="nb-NO"/>
        </w:rPr>
        <w:t>14 dager/én måned</w:t>
      </w:r>
      <w:r w:rsidRPr="00EB6996">
        <w:rPr>
          <w:rFonts w:eastAsia="Times New Roman" w:cstheme="minorHAnsi"/>
          <w:sz w:val="21"/>
          <w:szCs w:val="21"/>
          <w:lang w:eastAsia="nb-NO"/>
        </w:rPr>
        <w:t xml:space="preserve">] regnet fra </w:t>
      </w:r>
      <w:r w:rsidR="00286F78">
        <w:rPr>
          <w:rFonts w:eastAsia="Times New Roman" w:cstheme="minorHAnsi"/>
          <w:sz w:val="21"/>
          <w:szCs w:val="21"/>
          <w:lang w:eastAsia="nb-NO"/>
        </w:rPr>
        <w:t>dagen oppsigelsen fant sted</w:t>
      </w:r>
      <w:r w:rsidRPr="00EB6996">
        <w:rPr>
          <w:rFonts w:eastAsia="Times New Roman" w:cstheme="minorHAnsi"/>
          <w:sz w:val="21"/>
          <w:szCs w:val="21"/>
          <w:lang w:eastAsia="nb-NO"/>
        </w:rPr>
        <w:t>. Dersom Arbeidstaker har vært fraværende i prøvetiden, og fraværet ikke er forårsaket av Arbeidsgiver, kan prøvetiden forlenges av Arbeidsgiver med en periode tilsvarende fraværets lengde. Ved slik forlengelse skal Arbeidstaker gis skriftlig varsel, innen prøvetidens utløp.</w:t>
      </w:r>
    </w:p>
    <w:p w14:paraId="529A1188" w14:textId="05C3280F" w:rsidR="00286F78" w:rsidRPr="00AA65D4" w:rsidRDefault="00EB6996" w:rsidP="00286F78">
      <w:pPr>
        <w:rPr>
          <w:rFonts w:eastAsia="Times New Roman" w:cstheme="minorHAnsi"/>
          <w:sz w:val="21"/>
          <w:szCs w:val="21"/>
          <w:lang w:eastAsia="nb-NO"/>
        </w:rPr>
      </w:pPr>
      <w:r>
        <w:rPr>
          <w:rFonts w:eastAsia="Times New Roman" w:cstheme="minorHAnsi"/>
          <w:sz w:val="21"/>
          <w:szCs w:val="21"/>
          <w:lang w:eastAsia="nb-NO"/>
        </w:rPr>
        <w:br/>
      </w:r>
      <w:r w:rsidRPr="00EB6996">
        <w:rPr>
          <w:rFonts w:eastAsia="Times New Roman" w:cstheme="minorHAnsi"/>
          <w:sz w:val="21"/>
          <w:szCs w:val="21"/>
          <w:lang w:eastAsia="nb-NO"/>
        </w:rPr>
        <w:t xml:space="preserve">Etter utløpet av prøvetiden gjelder en gjensidig oppsigelsesfrist på </w:t>
      </w:r>
      <w:r w:rsidR="00286F78">
        <w:rPr>
          <w:rFonts w:eastAsia="Times New Roman" w:cstheme="minorHAnsi"/>
          <w:sz w:val="21"/>
          <w:szCs w:val="21"/>
          <w:lang w:eastAsia="nb-NO"/>
        </w:rPr>
        <w:t>[</w:t>
      </w:r>
      <w:r w:rsidR="00286F78" w:rsidRPr="008725BD">
        <w:rPr>
          <w:rFonts w:eastAsia="Times New Roman" w:cstheme="minorHAnsi"/>
          <w:sz w:val="21"/>
          <w:szCs w:val="21"/>
          <w:highlight w:val="lightGray"/>
          <w:lang w:eastAsia="nb-NO"/>
        </w:rPr>
        <w:t>3</w:t>
      </w:r>
      <w:r w:rsidR="00286F78">
        <w:rPr>
          <w:rFonts w:eastAsia="Times New Roman" w:cstheme="minorHAnsi"/>
          <w:sz w:val="21"/>
          <w:szCs w:val="21"/>
          <w:lang w:eastAsia="nb-NO"/>
        </w:rPr>
        <w:t>]</w:t>
      </w:r>
      <w:r w:rsidR="00286F78" w:rsidRPr="00EB6996">
        <w:rPr>
          <w:rFonts w:eastAsia="Times New Roman" w:cstheme="minorHAnsi"/>
          <w:sz w:val="21"/>
          <w:szCs w:val="21"/>
          <w:lang w:eastAsia="nb-NO"/>
        </w:rPr>
        <w:t xml:space="preserve"> </w:t>
      </w:r>
      <w:r w:rsidRPr="00EB6996">
        <w:rPr>
          <w:rFonts w:eastAsia="Times New Roman" w:cstheme="minorHAnsi"/>
          <w:sz w:val="21"/>
          <w:szCs w:val="21"/>
          <w:lang w:eastAsia="nb-NO"/>
        </w:rPr>
        <w:t xml:space="preserve">måneder, </w:t>
      </w:r>
      <w:r w:rsidR="00917651">
        <w:rPr>
          <w:rFonts w:eastAsia="Times New Roman" w:cstheme="minorHAnsi"/>
          <w:sz w:val="21"/>
          <w:szCs w:val="21"/>
          <w:lang w:eastAsia="nb-NO"/>
        </w:rPr>
        <w:t xml:space="preserve">med mindre en lengre </w:t>
      </w:r>
      <w:r w:rsidR="00917651">
        <w:rPr>
          <w:rFonts w:eastAsia="Times New Roman" w:cstheme="minorHAnsi"/>
          <w:sz w:val="21"/>
          <w:szCs w:val="21"/>
          <w:lang w:eastAsia="nb-NO"/>
        </w:rPr>
        <w:lastRenderedPageBreak/>
        <w:t xml:space="preserve">frist følger av arbeidsmiljøloven § 15-3. </w:t>
      </w:r>
      <w:r w:rsidR="00286F78">
        <w:rPr>
          <w:rFonts w:eastAsia="Times New Roman" w:cstheme="minorHAnsi"/>
          <w:sz w:val="21"/>
          <w:szCs w:val="21"/>
          <w:lang w:eastAsia="nb-NO"/>
        </w:rPr>
        <w:t xml:space="preserve">Oppsigelsesfristen løper fra første dag i måneden etter at oppsigelsen fant sted. </w:t>
      </w:r>
    </w:p>
    <w:p w14:paraId="2B94A2D7" w14:textId="77777777" w:rsidR="00917651" w:rsidRDefault="00917651" w:rsidP="00ED5717">
      <w:pPr>
        <w:rPr>
          <w:rFonts w:eastAsia="Times New Roman" w:cstheme="minorHAnsi"/>
          <w:sz w:val="21"/>
          <w:szCs w:val="21"/>
          <w:lang w:eastAsia="nb-NO"/>
        </w:rPr>
      </w:pPr>
    </w:p>
    <w:p w14:paraId="41FC010C" w14:textId="5AD3A728" w:rsidR="00917651" w:rsidRPr="000C5AC4" w:rsidRDefault="00917651" w:rsidP="00917651">
      <w:pPr>
        <w:rPr>
          <w:sz w:val="21"/>
          <w:szCs w:val="21"/>
        </w:rPr>
      </w:pPr>
      <w:r w:rsidRPr="000C5AC4">
        <w:rPr>
          <w:sz w:val="21"/>
          <w:szCs w:val="21"/>
        </w:rPr>
        <w:t xml:space="preserve">Oppsigelse skal skje skriftlig. Fremgangsmåten ved oppsigelse fra arbeidsgiver, </w:t>
      </w:r>
      <w:r w:rsidR="00DE3A16">
        <w:rPr>
          <w:sz w:val="21"/>
          <w:szCs w:val="21"/>
        </w:rPr>
        <w:t>skal</w:t>
      </w:r>
      <w:r w:rsidR="00DE3A16" w:rsidRPr="000C5AC4">
        <w:rPr>
          <w:sz w:val="21"/>
          <w:szCs w:val="21"/>
        </w:rPr>
        <w:t xml:space="preserve"> </w:t>
      </w:r>
      <w:r w:rsidRPr="000C5AC4">
        <w:rPr>
          <w:sz w:val="21"/>
          <w:szCs w:val="21"/>
        </w:rPr>
        <w:t xml:space="preserve">følge reglene i arbeidsmiljøloven kap. 15, herunder drøftelse i forkant av at beslutning tas, jf. §§ 15-1 og 15-2. Formkravene ved oppsigelse fremgår av arbeidsmiljøloven § 15-4. </w:t>
      </w:r>
    </w:p>
    <w:p w14:paraId="47E23926" w14:textId="1A39067C" w:rsidR="006357A9" w:rsidRDefault="00ED5717" w:rsidP="006357A9">
      <w:pPr>
        <w:pStyle w:val="Overskrift1"/>
      </w:pPr>
      <w:r w:rsidRPr="00ED5717">
        <w:t>Immaterielle rettigheter</w:t>
      </w:r>
    </w:p>
    <w:p w14:paraId="775DBD09" w14:textId="04C0983E" w:rsidR="0075090F" w:rsidRDefault="006540A8" w:rsidP="006540A8">
      <w:pPr>
        <w:rPr>
          <w:rFonts w:eastAsia="Times New Roman" w:cstheme="minorHAnsi"/>
          <w:sz w:val="21"/>
          <w:szCs w:val="21"/>
          <w:lang w:eastAsia="nb-NO"/>
        </w:rPr>
      </w:pPr>
      <w:r w:rsidRPr="006540A8">
        <w:rPr>
          <w:rFonts w:eastAsia="Times New Roman" w:cstheme="minorHAnsi"/>
          <w:sz w:val="21"/>
          <w:szCs w:val="21"/>
          <w:lang w:eastAsia="nb-NO"/>
        </w:rPr>
        <w:t>Alt materiale Arbeidstaker produserer eller får tilgang til som ledd i sitt ansettelsesforhold, herunder, men ikke begrenset til dokumentasjon, betenkninger og annet liknende materiale, er Arbeidsgivers eiendom</w:t>
      </w:r>
      <w:r w:rsidR="0075090F">
        <w:rPr>
          <w:rFonts w:eastAsia="Times New Roman" w:cstheme="minorHAnsi"/>
          <w:sz w:val="21"/>
          <w:szCs w:val="21"/>
          <w:lang w:eastAsia="nb-NO"/>
        </w:rPr>
        <w:t>, og tilfaller Arbeidsgiver vederlagsfritt. Arbeidsgiver kan endre, bearbeide, utnytte og overdra materialet for ethvert formål uten samtykke, innenfor rammene av den til enhver tid gjeldende ufravikelige lovgivning.</w:t>
      </w:r>
    </w:p>
    <w:p w14:paraId="389BEE30" w14:textId="77777777" w:rsidR="0075090F" w:rsidRDefault="0075090F" w:rsidP="006540A8">
      <w:pPr>
        <w:rPr>
          <w:rFonts w:eastAsia="Times New Roman" w:cstheme="minorHAnsi"/>
          <w:sz w:val="21"/>
          <w:szCs w:val="21"/>
          <w:lang w:eastAsia="nb-NO"/>
        </w:rPr>
      </w:pPr>
    </w:p>
    <w:p w14:paraId="6A1F1548" w14:textId="34944EB3" w:rsidR="006540A8" w:rsidRDefault="006540A8" w:rsidP="006540A8">
      <w:pPr>
        <w:rPr>
          <w:rFonts w:eastAsia="Times New Roman" w:cstheme="minorHAnsi"/>
          <w:sz w:val="21"/>
          <w:szCs w:val="21"/>
          <w:lang w:eastAsia="nb-NO"/>
        </w:rPr>
      </w:pPr>
      <w:r w:rsidRPr="006540A8">
        <w:rPr>
          <w:rFonts w:eastAsia="Times New Roman" w:cstheme="minorHAnsi"/>
          <w:sz w:val="21"/>
          <w:szCs w:val="21"/>
          <w:lang w:eastAsia="nb-NO"/>
        </w:rPr>
        <w:t>Arbeidstakeren skal ikke, i ansettelsestiden og senere, i noen sammenheng, form eller forum, utnytte, bruke, beskrive eller redegjøre for resultater fremkommet av eller gjennom ansettelsesforholdet, på annen måte enn det som følger av arbeidsoppgavene for Arbeidsgiver eller som er særskilt avtalt med Arbeidsgiver.</w:t>
      </w:r>
    </w:p>
    <w:p w14:paraId="18BA8210" w14:textId="4D12FE6F" w:rsidR="00ED5717" w:rsidRPr="00ED5717" w:rsidRDefault="006540A8" w:rsidP="00ED5717">
      <w:r>
        <w:rPr>
          <w:rFonts w:eastAsia="Times New Roman" w:cstheme="minorHAnsi"/>
          <w:sz w:val="21"/>
          <w:szCs w:val="21"/>
          <w:lang w:eastAsia="nb-NO"/>
        </w:rPr>
        <w:br/>
      </w:r>
      <w:r w:rsidRPr="006540A8">
        <w:rPr>
          <w:rFonts w:eastAsia="Times New Roman" w:cstheme="minorHAnsi"/>
          <w:sz w:val="21"/>
          <w:szCs w:val="21"/>
          <w:lang w:eastAsia="nb-NO"/>
        </w:rPr>
        <w:t>Arbeidstaker kan ved fratreden ikke ta med slikt materiale, hverken i papirutgave eller i elektronisk form.</w:t>
      </w:r>
    </w:p>
    <w:p w14:paraId="6C93B8DA" w14:textId="24A8E420" w:rsidR="006357A9" w:rsidRDefault="00ED5717" w:rsidP="006357A9">
      <w:pPr>
        <w:pStyle w:val="Overskrift1"/>
      </w:pPr>
      <w:r w:rsidRPr="00ED5717">
        <w:t>Fratreden</w:t>
      </w:r>
    </w:p>
    <w:p w14:paraId="570C24DB" w14:textId="77777777" w:rsidR="009C5A22" w:rsidRDefault="009C5A22" w:rsidP="009C5A22">
      <w:pPr>
        <w:rPr>
          <w:rFonts w:eastAsia="Times New Roman" w:cstheme="minorHAnsi"/>
          <w:sz w:val="21"/>
          <w:szCs w:val="21"/>
          <w:lang w:eastAsia="nb-NO"/>
        </w:rPr>
      </w:pPr>
      <w:r w:rsidRPr="009C5A22">
        <w:rPr>
          <w:rFonts w:eastAsia="Times New Roman" w:cstheme="minorHAnsi"/>
          <w:sz w:val="21"/>
          <w:szCs w:val="21"/>
          <w:lang w:eastAsia="nb-NO"/>
        </w:rPr>
        <w:t>Arbeidstaker har ved fratreden plikt til å levere tilbake alle Arbeidsgivers eiendeler, eksempelvis PC, mobiltelefon, nøkler/nøkkelkort, maler og elektronisk verktøy og annet materiale tilhørende Arbeidsgiver, uavhengig av om det er i papirutgave eller i elektronisk form.</w:t>
      </w:r>
    </w:p>
    <w:p w14:paraId="4F513016" w14:textId="6EA8A699" w:rsidR="00ED5717" w:rsidRDefault="009C5A22" w:rsidP="009C5A22">
      <w:r w:rsidRPr="009C5A22">
        <w:rPr>
          <w:rFonts w:eastAsia="Times New Roman" w:cstheme="minorHAnsi"/>
          <w:sz w:val="21"/>
          <w:szCs w:val="21"/>
          <w:lang w:eastAsia="nb-NO"/>
        </w:rPr>
        <w:t xml:space="preserve"> </w:t>
      </w:r>
      <w:r>
        <w:rPr>
          <w:rFonts w:eastAsia="Times New Roman" w:cstheme="minorHAnsi"/>
          <w:sz w:val="21"/>
          <w:szCs w:val="21"/>
          <w:lang w:eastAsia="nb-NO"/>
        </w:rPr>
        <w:br/>
      </w:r>
      <w:r w:rsidRPr="009C5A22">
        <w:rPr>
          <w:rFonts w:eastAsia="Times New Roman" w:cstheme="minorHAnsi"/>
          <w:sz w:val="21"/>
          <w:szCs w:val="21"/>
          <w:lang w:eastAsia="nb-NO"/>
        </w:rPr>
        <w:t>[</w:t>
      </w:r>
      <w:r w:rsidRPr="008725BD">
        <w:rPr>
          <w:rFonts w:eastAsia="Times New Roman" w:cstheme="minorHAnsi"/>
          <w:sz w:val="21"/>
          <w:szCs w:val="21"/>
          <w:highlight w:val="lightGray"/>
          <w:lang w:eastAsia="nb-NO"/>
        </w:rPr>
        <w:t>Ved fratredelse plikter Arbeidstaker, på anmodning fra Arbeidsgiver, å undertegne særskilt erklæring om at ovenstående bestemmelser er overholdt.</w:t>
      </w:r>
      <w:r w:rsidRPr="009C5A22">
        <w:rPr>
          <w:rFonts w:eastAsia="Times New Roman" w:cstheme="minorHAnsi"/>
          <w:sz w:val="21"/>
          <w:szCs w:val="21"/>
          <w:lang w:eastAsia="nb-NO"/>
        </w:rPr>
        <w:t>]</w:t>
      </w:r>
    </w:p>
    <w:p w14:paraId="209DCD5F" w14:textId="45B07837" w:rsidR="006357A9" w:rsidRDefault="00ED5717" w:rsidP="006357A9">
      <w:pPr>
        <w:pStyle w:val="Overskrift1"/>
      </w:pPr>
      <w:r w:rsidRPr="00ED5717">
        <w:t>Akkvisisjonsforbud</w:t>
      </w:r>
    </w:p>
    <w:p w14:paraId="1E00ACFA" w14:textId="3BD71F9B" w:rsidR="00ED5717" w:rsidRPr="00ED5717" w:rsidRDefault="00A9711D" w:rsidP="00ED5717">
      <w:r w:rsidRPr="00A9711D">
        <w:rPr>
          <w:rFonts w:eastAsia="Times New Roman" w:cstheme="minorHAnsi"/>
          <w:sz w:val="21"/>
          <w:szCs w:val="21"/>
          <w:lang w:eastAsia="nb-NO"/>
        </w:rPr>
        <w:t>Dersom Arbeidstaker etter ansettelsesforholdets opphør tiltrer stilling i annen advokatvirksomhet, har Arbeidstaker i de første [</w:t>
      </w:r>
      <w:r w:rsidRPr="00900DEF">
        <w:rPr>
          <w:rFonts w:eastAsia="Times New Roman" w:cstheme="minorHAnsi"/>
          <w:sz w:val="21"/>
          <w:szCs w:val="21"/>
          <w:highlight w:val="lightGray"/>
          <w:lang w:eastAsia="nb-NO"/>
        </w:rPr>
        <w:t>12</w:t>
      </w:r>
      <w:r w:rsidRPr="00A9711D">
        <w:rPr>
          <w:rFonts w:eastAsia="Times New Roman" w:cstheme="minorHAnsi"/>
          <w:sz w:val="21"/>
          <w:szCs w:val="21"/>
          <w:lang w:eastAsia="nb-NO"/>
        </w:rPr>
        <w:t>] måneder etter arbeidsforholdets opphør ikke anledning til selv å drive, eller påvirke andre til å drive, aktiv akkvisisjon for å søke knyttet til seg, eller fremtidig arbeidsgiver,</w:t>
      </w:r>
      <w:r w:rsidR="006309D2">
        <w:rPr>
          <w:rFonts w:eastAsia="Times New Roman" w:cstheme="minorHAnsi"/>
          <w:sz w:val="21"/>
          <w:szCs w:val="21"/>
          <w:lang w:eastAsia="nb-NO"/>
        </w:rPr>
        <w:t xml:space="preserve"> noen av Arbeidsgivers</w:t>
      </w:r>
      <w:r w:rsidRPr="00A9711D">
        <w:rPr>
          <w:rFonts w:eastAsia="Times New Roman" w:cstheme="minorHAnsi"/>
          <w:sz w:val="21"/>
          <w:szCs w:val="21"/>
          <w:lang w:eastAsia="nb-NO"/>
        </w:rPr>
        <w:t xml:space="preserve"> klienter</w:t>
      </w:r>
      <w:r w:rsidR="006309D2">
        <w:rPr>
          <w:rFonts w:eastAsia="Times New Roman" w:cstheme="minorHAnsi"/>
          <w:sz w:val="21"/>
          <w:szCs w:val="21"/>
          <w:lang w:eastAsia="nb-NO"/>
        </w:rPr>
        <w:t>. Forbudet gjelder klienter</w:t>
      </w:r>
      <w:r w:rsidRPr="00A9711D">
        <w:rPr>
          <w:rFonts w:eastAsia="Times New Roman" w:cstheme="minorHAnsi"/>
          <w:sz w:val="21"/>
          <w:szCs w:val="21"/>
          <w:lang w:eastAsia="nb-NO"/>
        </w:rPr>
        <w:t xml:space="preserve"> som Arbeidstaker har </w:t>
      </w:r>
      <w:r w:rsidR="006309D2">
        <w:rPr>
          <w:rFonts w:eastAsia="Times New Roman" w:cstheme="minorHAnsi"/>
          <w:sz w:val="21"/>
          <w:szCs w:val="21"/>
          <w:lang w:eastAsia="nb-NO"/>
        </w:rPr>
        <w:t xml:space="preserve">hatt </w:t>
      </w:r>
      <w:r w:rsidRPr="00A9711D">
        <w:rPr>
          <w:rFonts w:eastAsia="Times New Roman" w:cstheme="minorHAnsi"/>
          <w:sz w:val="21"/>
          <w:szCs w:val="21"/>
          <w:lang w:eastAsia="nb-NO"/>
        </w:rPr>
        <w:t xml:space="preserve">kontakt med </w:t>
      </w:r>
      <w:r w:rsidR="006309D2">
        <w:rPr>
          <w:rFonts w:eastAsia="Times New Roman" w:cstheme="minorHAnsi"/>
          <w:sz w:val="21"/>
          <w:szCs w:val="21"/>
          <w:lang w:eastAsia="nb-NO"/>
        </w:rPr>
        <w:t xml:space="preserve">eller ansvar for </w:t>
      </w:r>
      <w:r w:rsidRPr="00A9711D">
        <w:rPr>
          <w:rFonts w:eastAsia="Times New Roman" w:cstheme="minorHAnsi"/>
          <w:sz w:val="21"/>
          <w:szCs w:val="21"/>
          <w:lang w:eastAsia="nb-NO"/>
        </w:rPr>
        <w:t xml:space="preserve">det siste året </w:t>
      </w:r>
      <w:r w:rsidR="006309D2">
        <w:rPr>
          <w:rFonts w:eastAsia="Times New Roman" w:cstheme="minorHAnsi"/>
          <w:sz w:val="21"/>
          <w:szCs w:val="21"/>
          <w:lang w:eastAsia="nb-NO"/>
        </w:rPr>
        <w:t>før redegjørelse gis etter a</w:t>
      </w:r>
      <w:r w:rsidR="006309D2" w:rsidRPr="00C3044B">
        <w:rPr>
          <w:rFonts w:eastAsia="Times New Roman" w:cstheme="minorHAnsi"/>
          <w:sz w:val="21"/>
          <w:szCs w:val="21"/>
          <w:lang w:eastAsia="nb-NO"/>
        </w:rPr>
        <w:t>rbeidsmiljøloven § 14 A-</w:t>
      </w:r>
      <w:r w:rsidR="006309D2">
        <w:rPr>
          <w:rFonts w:eastAsia="Times New Roman" w:cstheme="minorHAnsi"/>
          <w:sz w:val="21"/>
          <w:szCs w:val="21"/>
          <w:lang w:eastAsia="nb-NO"/>
        </w:rPr>
        <w:t>4</w:t>
      </w:r>
      <w:r w:rsidRPr="00A9711D">
        <w:rPr>
          <w:rFonts w:eastAsia="Times New Roman" w:cstheme="minorHAnsi"/>
          <w:sz w:val="21"/>
          <w:szCs w:val="21"/>
          <w:lang w:eastAsia="nb-NO"/>
        </w:rPr>
        <w:t>.</w:t>
      </w:r>
      <w:r w:rsidR="006309D2">
        <w:rPr>
          <w:rFonts w:eastAsia="Times New Roman" w:cstheme="minorHAnsi"/>
          <w:sz w:val="21"/>
          <w:szCs w:val="21"/>
          <w:lang w:eastAsia="nb-NO"/>
        </w:rPr>
        <w:t xml:space="preserve"> For øvrig vises det til bestemmelsene i arbeidsmiljøloven § 14 A-4</w:t>
      </w:r>
      <w:r w:rsidRPr="00A9711D">
        <w:rPr>
          <w:rFonts w:eastAsia="Times New Roman" w:cstheme="minorHAnsi"/>
          <w:sz w:val="21"/>
          <w:szCs w:val="21"/>
          <w:lang w:eastAsia="nb-NO"/>
        </w:rPr>
        <w:t>.</w:t>
      </w:r>
    </w:p>
    <w:p w14:paraId="0343EC03" w14:textId="531AB0B7" w:rsidR="006357A9" w:rsidRDefault="00ED5717" w:rsidP="006357A9">
      <w:pPr>
        <w:pStyle w:val="Overskrift1"/>
      </w:pPr>
      <w:r w:rsidRPr="00ED5717">
        <w:t>Bruk av personopplysninger</w:t>
      </w:r>
    </w:p>
    <w:p w14:paraId="7B32E75C" w14:textId="77777777" w:rsidR="00442051" w:rsidRDefault="005F0D7B" w:rsidP="005F0D7B">
      <w:pPr>
        <w:rPr>
          <w:rFonts w:eastAsia="Times New Roman" w:cstheme="minorHAnsi"/>
          <w:sz w:val="21"/>
          <w:szCs w:val="21"/>
          <w:lang w:eastAsia="nb-NO"/>
        </w:rPr>
      </w:pPr>
      <w:r w:rsidRPr="005F0D7B">
        <w:rPr>
          <w:rFonts w:eastAsia="Times New Roman" w:cstheme="minorHAnsi"/>
          <w:sz w:val="21"/>
          <w:szCs w:val="21"/>
          <w:lang w:eastAsia="nb-NO"/>
        </w:rPr>
        <w:t xml:space="preserve">Arbeidstaker er innforstått med at personopplysninger avgitt av Arbeidstaker til Arbeidsgiver vil bli behandlet elektronisk og/eller i annen form innenfor de rammer som til enhver tid følger av lov og forskrift, og at slike opplysninger vil bli brukt av Arbeidsgiver i den grad det er nødvendig for </w:t>
      </w:r>
      <w:r w:rsidRPr="005F0D7B">
        <w:rPr>
          <w:rFonts w:eastAsia="Times New Roman" w:cstheme="minorHAnsi"/>
          <w:sz w:val="21"/>
          <w:szCs w:val="21"/>
          <w:lang w:eastAsia="nb-NO"/>
        </w:rPr>
        <w:lastRenderedPageBreak/>
        <w:t xml:space="preserve">administrasjon av arbeidsforholdet, herunder for eksempel publisering av bilde av Arbeidstaker på Arbeidsgivers nettsider. </w:t>
      </w:r>
    </w:p>
    <w:p w14:paraId="1615B16D" w14:textId="77777777" w:rsidR="00442051" w:rsidRDefault="005F0D7B" w:rsidP="005F0D7B">
      <w:pPr>
        <w:rPr>
          <w:rFonts w:eastAsia="Times New Roman" w:cstheme="minorHAnsi"/>
          <w:sz w:val="21"/>
          <w:szCs w:val="21"/>
          <w:lang w:eastAsia="nb-NO"/>
        </w:rPr>
      </w:pPr>
      <w:r>
        <w:rPr>
          <w:rFonts w:eastAsia="Times New Roman" w:cstheme="minorHAnsi"/>
          <w:sz w:val="21"/>
          <w:szCs w:val="21"/>
          <w:lang w:eastAsia="nb-NO"/>
        </w:rPr>
        <w:br/>
      </w:r>
      <w:r w:rsidRPr="005F0D7B">
        <w:rPr>
          <w:rFonts w:eastAsia="Times New Roman" w:cstheme="minorHAnsi"/>
          <w:sz w:val="21"/>
          <w:szCs w:val="21"/>
          <w:lang w:eastAsia="nb-NO"/>
        </w:rPr>
        <w:t>Informasjon om hvilke personopplysninger som behandles, formålet med behandlingen og Arbeidstakerens rettigheter i denne forbindelse finnes i Arbeidsgiverens personvernerklæring som gjøres tilgjengelig for alle ansatte i virksomheten.</w:t>
      </w:r>
    </w:p>
    <w:p w14:paraId="41FA3E1D" w14:textId="46E4465D" w:rsidR="00ED5717" w:rsidRPr="00ED5717" w:rsidRDefault="005F0D7B" w:rsidP="00ED5717">
      <w:r>
        <w:rPr>
          <w:rFonts w:eastAsia="Times New Roman" w:cstheme="minorHAnsi"/>
          <w:sz w:val="21"/>
          <w:szCs w:val="21"/>
          <w:lang w:eastAsia="nb-NO"/>
        </w:rPr>
        <w:br/>
      </w:r>
      <w:r w:rsidR="00DC6FEA">
        <w:rPr>
          <w:rFonts w:eastAsia="Times New Roman" w:cstheme="minorHAnsi"/>
          <w:sz w:val="21"/>
          <w:szCs w:val="21"/>
          <w:lang w:eastAsia="nb-NO"/>
        </w:rPr>
        <w:t>E</w:t>
      </w:r>
      <w:r w:rsidRPr="005F0D7B">
        <w:rPr>
          <w:rFonts w:eastAsia="Times New Roman" w:cstheme="minorHAnsi"/>
          <w:sz w:val="21"/>
          <w:szCs w:val="21"/>
          <w:lang w:eastAsia="nb-NO"/>
        </w:rPr>
        <w:t xml:space="preserve">ventuelt innsyn i </w:t>
      </w:r>
      <w:r w:rsidR="00DC6FEA">
        <w:rPr>
          <w:rFonts w:eastAsia="Times New Roman" w:cstheme="minorHAnsi"/>
          <w:sz w:val="21"/>
          <w:szCs w:val="21"/>
          <w:lang w:eastAsia="nb-NO"/>
        </w:rPr>
        <w:t xml:space="preserve">Arbeidstakers </w:t>
      </w:r>
      <w:r w:rsidRPr="005F0D7B">
        <w:rPr>
          <w:rFonts w:eastAsia="Times New Roman" w:cstheme="minorHAnsi"/>
          <w:sz w:val="21"/>
          <w:szCs w:val="21"/>
          <w:lang w:eastAsia="nb-NO"/>
        </w:rPr>
        <w:t>e-post</w:t>
      </w:r>
      <w:r w:rsidR="00DC6FEA">
        <w:rPr>
          <w:rFonts w:eastAsia="Times New Roman" w:cstheme="minorHAnsi"/>
          <w:sz w:val="21"/>
          <w:szCs w:val="21"/>
          <w:lang w:eastAsia="nb-NO"/>
        </w:rPr>
        <w:t xml:space="preserve"> mv. skal skje i tråd med reglene i f</w:t>
      </w:r>
      <w:r w:rsidR="00DC6FEA" w:rsidRPr="00614D19">
        <w:rPr>
          <w:rFonts w:eastAsia="Times New Roman" w:cstheme="minorHAnsi"/>
          <w:sz w:val="21"/>
          <w:szCs w:val="21"/>
          <w:lang w:eastAsia="nb-NO"/>
        </w:rPr>
        <w:t>orskrift om arbeidsgivers innsyn i e-postkasse og annet elektronisk lagret materiale</w:t>
      </w:r>
      <w:r w:rsidRPr="005F0D7B">
        <w:rPr>
          <w:rFonts w:eastAsia="Times New Roman" w:cstheme="minorHAnsi"/>
          <w:sz w:val="21"/>
          <w:szCs w:val="21"/>
          <w:lang w:eastAsia="nb-NO"/>
        </w:rPr>
        <w:t>.</w:t>
      </w:r>
    </w:p>
    <w:p w14:paraId="451B4915" w14:textId="3741549A" w:rsidR="006357A9" w:rsidRDefault="00ED5717" w:rsidP="006357A9">
      <w:pPr>
        <w:pStyle w:val="Overskrift1"/>
      </w:pPr>
      <w:r w:rsidRPr="00ED5717">
        <w:t>Personalhåndbok og arbeidsreglement</w:t>
      </w:r>
    </w:p>
    <w:p w14:paraId="529518FA" w14:textId="77777777" w:rsidR="00EA6051" w:rsidRDefault="00EA6051" w:rsidP="00EA6051">
      <w:r>
        <w:rPr>
          <w:rFonts w:cstheme="minorHAnsi"/>
          <w:sz w:val="21"/>
          <w:szCs w:val="21"/>
        </w:rPr>
        <w:t>Arbeidstaker forplikter seg til å gjøre seg kjent med og kontinuerlig holde seg oppdatert på Arbeidsgivers personalhåndbok og arbeidsreglement.</w:t>
      </w:r>
    </w:p>
    <w:p w14:paraId="424EFDB5" w14:textId="6EEF4C82" w:rsidR="006357A9" w:rsidRDefault="00ED5717" w:rsidP="006357A9">
      <w:pPr>
        <w:pStyle w:val="Overskrift1"/>
      </w:pPr>
      <w:commentRangeStart w:id="14"/>
      <w:r w:rsidRPr="00ED5717">
        <w:t>Tariffavtale</w:t>
      </w:r>
    </w:p>
    <w:p w14:paraId="6D57073E" w14:textId="0587E5B0" w:rsidR="00ED5717" w:rsidRPr="00ED5717" w:rsidRDefault="003E767E" w:rsidP="00ED5717">
      <w:r w:rsidRPr="003E767E">
        <w:rPr>
          <w:rFonts w:eastAsia="Times New Roman" w:cstheme="minorHAnsi"/>
          <w:sz w:val="21"/>
          <w:szCs w:val="21"/>
          <w:lang w:eastAsia="nb-NO"/>
        </w:rPr>
        <w:t>Arbeidsforholdet reguleres av følgende tariffavtale(r):</w:t>
      </w:r>
      <w:r w:rsidR="00EA6051">
        <w:rPr>
          <w:rFonts w:eastAsia="Times New Roman" w:cstheme="minorHAnsi"/>
          <w:sz w:val="21"/>
          <w:szCs w:val="21"/>
          <w:lang w:eastAsia="nb-NO"/>
        </w:rPr>
        <w:t xml:space="preserve"> [</w:t>
      </w:r>
      <w:r w:rsidR="00EA6051" w:rsidRPr="008725BD">
        <w:rPr>
          <w:rFonts w:eastAsia="Times New Roman" w:cstheme="minorHAnsi"/>
          <w:sz w:val="21"/>
          <w:szCs w:val="21"/>
          <w:highlight w:val="lightGray"/>
          <w:lang w:eastAsia="nb-NO"/>
        </w:rPr>
        <w:t>sett inn</w:t>
      </w:r>
      <w:r w:rsidRPr="003E767E">
        <w:rPr>
          <w:rFonts w:eastAsia="Times New Roman" w:cstheme="minorHAnsi"/>
          <w:sz w:val="21"/>
          <w:szCs w:val="21"/>
          <w:lang w:eastAsia="nb-NO"/>
        </w:rPr>
        <w:t>]</w:t>
      </w:r>
      <w:commentRangeEnd w:id="14"/>
      <w:r w:rsidR="009E338C" w:rsidRPr="00ED5717">
        <w:rPr>
          <w:rStyle w:val="Merknadsreferanse"/>
          <w:sz w:val="22"/>
          <w:szCs w:val="22"/>
        </w:rPr>
        <w:commentReference w:id="14"/>
      </w:r>
    </w:p>
    <w:p w14:paraId="1A758F67" w14:textId="62EEC4E0" w:rsidR="006357A9" w:rsidRDefault="00ED5717" w:rsidP="006357A9">
      <w:pPr>
        <w:pStyle w:val="Overskrift1"/>
      </w:pPr>
      <w:r w:rsidRPr="00ED5717">
        <w:t>Økonomisk oppgjør ved avslutning av arbeidsforholdet</w:t>
      </w:r>
    </w:p>
    <w:p w14:paraId="0CC4F249" w14:textId="77777777" w:rsidR="00273180" w:rsidRDefault="00273180" w:rsidP="00273180">
      <w:pPr>
        <w:rPr>
          <w:rFonts w:eastAsia="Times New Roman" w:cstheme="minorHAnsi"/>
          <w:sz w:val="21"/>
          <w:szCs w:val="21"/>
          <w:lang w:eastAsia="nb-NO"/>
        </w:rPr>
      </w:pPr>
      <w:r w:rsidRPr="00273180">
        <w:rPr>
          <w:rFonts w:eastAsia="Times New Roman" w:cstheme="minorHAnsi"/>
          <w:sz w:val="21"/>
          <w:szCs w:val="21"/>
          <w:lang w:eastAsia="nb-NO"/>
        </w:rPr>
        <w:t>Ved fratreden utbetales opptjent lønn og feriepenger. Annet tidspunkt for utbetaling av feriepenger kan avtales.</w:t>
      </w:r>
    </w:p>
    <w:p w14:paraId="7D03BE3B" w14:textId="517F75EC" w:rsidR="00ED5717" w:rsidRPr="00ED5717" w:rsidRDefault="00273180" w:rsidP="00ED5717">
      <w:r>
        <w:rPr>
          <w:rFonts w:eastAsia="Times New Roman" w:cstheme="minorHAnsi"/>
          <w:sz w:val="21"/>
          <w:szCs w:val="21"/>
          <w:lang w:eastAsia="nb-NO"/>
        </w:rPr>
        <w:br/>
      </w:r>
      <w:r w:rsidRPr="00273180">
        <w:rPr>
          <w:rFonts w:eastAsia="Times New Roman" w:cstheme="minorHAnsi"/>
          <w:sz w:val="21"/>
          <w:szCs w:val="21"/>
          <w:lang w:eastAsia="nb-NO"/>
        </w:rPr>
        <w:t>Dersom Arbeidstaker har avtale om provisjon/bonus, skal denne beregnes og utbetales så snart dette lar seg fastsette, med mindre noe annet er avtalt skriftlig</w:t>
      </w:r>
    </w:p>
    <w:p w14:paraId="5E7E0D20" w14:textId="1F22E856" w:rsidR="006357A9" w:rsidRDefault="00ED5717" w:rsidP="006357A9">
      <w:pPr>
        <w:pStyle w:val="Overskrift1"/>
      </w:pPr>
      <w:r w:rsidRPr="00ED5717">
        <w:t>Tvister</w:t>
      </w:r>
    </w:p>
    <w:p w14:paraId="76B7ABD8" w14:textId="77777777" w:rsidR="00902BD3" w:rsidRDefault="00902BD3" w:rsidP="00902BD3">
      <w:pPr>
        <w:rPr>
          <w:rFonts w:eastAsia="Times New Roman" w:cstheme="minorHAnsi"/>
          <w:sz w:val="21"/>
          <w:szCs w:val="21"/>
          <w:lang w:eastAsia="nb-NO"/>
        </w:rPr>
      </w:pPr>
      <w:r w:rsidRPr="00902BD3">
        <w:rPr>
          <w:rFonts w:eastAsia="Times New Roman" w:cstheme="minorHAnsi"/>
          <w:sz w:val="21"/>
          <w:szCs w:val="21"/>
          <w:lang w:eastAsia="nb-NO"/>
        </w:rPr>
        <w:t>Partene er enige om å forsøke å løse eventuelle konflikter med utspring i ansettelsesforholdet utenfor domstolene. Tvister skal primært søkes løst gjennom forhandlinger.</w:t>
      </w:r>
    </w:p>
    <w:p w14:paraId="17A8C83C" w14:textId="77777777" w:rsidR="00902BD3" w:rsidRDefault="00902BD3" w:rsidP="00902BD3">
      <w:pPr>
        <w:rPr>
          <w:rFonts w:eastAsia="Times New Roman" w:cstheme="minorHAnsi"/>
          <w:sz w:val="21"/>
          <w:szCs w:val="21"/>
          <w:lang w:eastAsia="nb-NO"/>
        </w:rPr>
      </w:pPr>
      <w:r>
        <w:rPr>
          <w:rFonts w:eastAsia="Times New Roman" w:cstheme="minorHAnsi"/>
          <w:sz w:val="21"/>
          <w:szCs w:val="21"/>
          <w:lang w:eastAsia="nb-NO"/>
        </w:rPr>
        <w:br/>
      </w:r>
      <w:r w:rsidRPr="00902BD3">
        <w:rPr>
          <w:rFonts w:eastAsia="Times New Roman" w:cstheme="minorHAnsi"/>
          <w:sz w:val="21"/>
          <w:szCs w:val="21"/>
          <w:lang w:eastAsia="nb-NO"/>
        </w:rPr>
        <w:t>Hvis partene ikke kommer til enighet gjennom forhandlinger, skal konflikten søkes løst gjennom mekling ved advokat, dersom partene er enige om slik løsning. Dersom partene ikke blir enige om valg av mekler, skal mekler oppnevnes av Advokatforeningen.</w:t>
      </w:r>
    </w:p>
    <w:p w14:paraId="6D8C27EC" w14:textId="7F48671D" w:rsidR="00ED5717" w:rsidRDefault="00902BD3" w:rsidP="00902BD3">
      <w:r>
        <w:rPr>
          <w:rFonts w:eastAsia="Times New Roman" w:cstheme="minorHAnsi"/>
          <w:sz w:val="21"/>
          <w:szCs w:val="21"/>
          <w:lang w:eastAsia="nb-NO"/>
        </w:rPr>
        <w:br/>
      </w:r>
      <w:r w:rsidRPr="00902BD3">
        <w:rPr>
          <w:rFonts w:eastAsia="Times New Roman" w:cstheme="minorHAnsi"/>
          <w:sz w:val="21"/>
          <w:szCs w:val="21"/>
          <w:lang w:eastAsia="nb-NO"/>
        </w:rPr>
        <w:t>For øvrig gjelder de bestemmelser som følger av arbeidsmiljølovgivningen til enhver tid.</w:t>
      </w:r>
    </w:p>
    <w:p w14:paraId="1937FD4B" w14:textId="1E36B32F" w:rsidR="00ED5717" w:rsidRDefault="00ED5717" w:rsidP="00ED5717"/>
    <w:p w14:paraId="06FA8B24" w14:textId="13280A62" w:rsidR="00ED5717" w:rsidRDefault="00317DED" w:rsidP="00ED5717">
      <w:pPr>
        <w:pStyle w:val="Tittel"/>
        <w:rPr>
          <w:rFonts w:eastAsiaTheme="minorHAnsi" w:cstheme="minorBidi"/>
          <w:spacing w:val="0"/>
          <w:kern w:val="0"/>
          <w:sz w:val="22"/>
          <w:szCs w:val="22"/>
        </w:rPr>
      </w:pPr>
      <w:r>
        <w:rPr>
          <w:rFonts w:eastAsia="Times New Roman" w:cstheme="minorHAnsi"/>
          <w:sz w:val="21"/>
          <w:szCs w:val="21"/>
          <w:lang w:eastAsia="nb-NO"/>
        </w:rPr>
        <w:t xml:space="preserve">                                                                                                      </w:t>
      </w:r>
      <w:r w:rsidRPr="00317DED">
        <w:rPr>
          <w:rFonts w:eastAsia="Times New Roman" w:cstheme="minorHAnsi"/>
          <w:sz w:val="21"/>
          <w:szCs w:val="21"/>
          <w:lang w:eastAsia="nb-NO"/>
        </w:rPr>
        <w:t>* * *</w:t>
      </w:r>
    </w:p>
    <w:p w14:paraId="00D66709" w14:textId="77777777" w:rsidR="00EA6051" w:rsidRDefault="00F87AE3" w:rsidP="00F87AE3">
      <w:pPr>
        <w:pStyle w:val="Undertittel"/>
        <w:rPr>
          <w:rFonts w:eastAsia="Times New Roman" w:cstheme="minorHAnsi"/>
          <w:color w:val="000000"/>
          <w:sz w:val="21"/>
          <w:szCs w:val="21"/>
          <w:lang w:eastAsia="nb-NO"/>
        </w:rPr>
      </w:pPr>
      <w:r w:rsidRPr="00F87AE3">
        <w:rPr>
          <w:rFonts w:eastAsia="Times New Roman" w:cstheme="minorHAnsi"/>
          <w:color w:val="000000"/>
          <w:spacing w:val="0"/>
          <w:sz w:val="21"/>
          <w:szCs w:val="21"/>
          <w:lang w:eastAsia="nb-NO"/>
        </w:rPr>
        <w:t>Denne arbeidsavtalen er undertegnet i to eksemplarer, ett til hver av partene.</w:t>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87AE3">
        <w:rPr>
          <w:rFonts w:eastAsia="Times New Roman" w:cstheme="minorHAnsi"/>
          <w:color w:val="000000"/>
          <w:spacing w:val="0"/>
          <w:sz w:val="21"/>
          <w:szCs w:val="21"/>
          <w:lang w:eastAsia="nb-NO"/>
        </w:rPr>
        <w:t>Sted:</w:t>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t>Sted:</w:t>
      </w:r>
      <w:r w:rsidRPr="00F87AE3">
        <w:rPr>
          <w:rFonts w:eastAsia="Times New Roman" w:cstheme="minorHAnsi"/>
          <w:color w:val="000000"/>
          <w:spacing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87AE3">
        <w:rPr>
          <w:rFonts w:eastAsia="Times New Roman" w:cstheme="minorHAnsi"/>
          <w:color w:val="000000"/>
          <w:spacing w:val="0"/>
          <w:sz w:val="21"/>
          <w:szCs w:val="21"/>
          <w:lang w:eastAsia="nb-NO"/>
        </w:rPr>
        <w:t>Dato:</w:t>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t>Dato:</w:t>
      </w:r>
      <w:r w:rsidRPr="00F87AE3">
        <w:rPr>
          <w:rFonts w:eastAsia="Times New Roman" w:cstheme="minorHAnsi"/>
          <w:color w:val="000000"/>
          <w:spacing w:val="0"/>
          <w:sz w:val="21"/>
          <w:szCs w:val="21"/>
          <w:lang w:eastAsia="nb-NO"/>
        </w:rPr>
        <w:tab/>
      </w:r>
      <w:r>
        <w:rPr>
          <w:rFonts w:eastAsia="Times New Roman" w:cstheme="minorHAnsi"/>
          <w:color w:val="000000"/>
          <w:sz w:val="21"/>
          <w:szCs w:val="21"/>
          <w:lang w:eastAsia="nb-NO"/>
        </w:rPr>
        <w:br/>
      </w:r>
      <w:r>
        <w:rPr>
          <w:rFonts w:eastAsia="Times New Roman" w:cstheme="minorHAnsi"/>
          <w:color w:val="000000"/>
          <w:sz w:val="21"/>
          <w:szCs w:val="21"/>
          <w:lang w:eastAsia="nb-NO"/>
        </w:rPr>
        <w:lastRenderedPageBreak/>
        <w:br/>
      </w:r>
      <w:r w:rsidRPr="00F87AE3">
        <w:rPr>
          <w:rFonts w:eastAsia="Times New Roman" w:cstheme="minorHAnsi"/>
          <w:color w:val="000000"/>
          <w:spacing w:val="0"/>
          <w:sz w:val="21"/>
          <w:szCs w:val="21"/>
          <w:lang w:eastAsia="nb-NO"/>
        </w:rPr>
        <w:t xml:space="preserve">For Arbeidsgiver: </w:t>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t xml:space="preserve">      </w:t>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r>
      <w:r w:rsidRPr="00F87AE3">
        <w:rPr>
          <w:rFonts w:eastAsia="Times New Roman" w:cstheme="minorHAnsi"/>
          <w:color w:val="000000"/>
          <w:spacing w:val="0"/>
          <w:sz w:val="21"/>
          <w:szCs w:val="21"/>
          <w:lang w:eastAsia="nb-NO"/>
        </w:rPr>
        <w:tab/>
        <w:t>Arbeidstaker:</w:t>
      </w:r>
      <w:r>
        <w:rPr>
          <w:rFonts w:eastAsia="Times New Roman" w:cstheme="minorHAnsi"/>
          <w:color w:val="000000"/>
          <w:sz w:val="21"/>
          <w:szCs w:val="21"/>
          <w:lang w:eastAsia="nb-NO"/>
        </w:rPr>
        <w:br/>
      </w:r>
    </w:p>
    <w:p w14:paraId="43ABBD7F" w14:textId="26355002" w:rsidR="006357A9" w:rsidRPr="00EA6051" w:rsidRDefault="00F87AE3" w:rsidP="00EA6051">
      <w:pPr>
        <w:pStyle w:val="Undertittel"/>
        <w:rPr>
          <w:rFonts w:eastAsiaTheme="minorHAnsi"/>
          <w:spacing w:val="0"/>
        </w:rPr>
      </w:pPr>
      <w:r>
        <w:rPr>
          <w:rFonts w:eastAsia="Times New Roman" w:cstheme="minorHAnsi"/>
          <w:color w:val="000000"/>
          <w:sz w:val="21"/>
          <w:szCs w:val="21"/>
          <w:lang w:eastAsia="nb-NO"/>
        </w:rPr>
        <w:br/>
      </w:r>
      <w:r w:rsidRPr="00F87AE3">
        <w:rPr>
          <w:rFonts w:eastAsia="Times New Roman" w:cstheme="minorHAnsi"/>
          <w:color w:val="000000"/>
          <w:spacing w:val="0"/>
          <w:sz w:val="21"/>
          <w:szCs w:val="21"/>
          <w:lang w:eastAsia="nb-NO"/>
        </w:rPr>
        <w:t>Vedlegg:</w:t>
      </w:r>
      <w:r>
        <w:rPr>
          <w:rFonts w:eastAsia="Times New Roman" w:cstheme="minorHAnsi"/>
          <w:color w:val="000000"/>
          <w:sz w:val="21"/>
          <w:szCs w:val="21"/>
          <w:lang w:eastAsia="nb-NO"/>
        </w:rPr>
        <w:br/>
      </w:r>
      <w:r>
        <w:rPr>
          <w:rFonts w:eastAsia="Times New Roman" w:cstheme="minorHAnsi"/>
          <w:color w:val="000000"/>
          <w:sz w:val="21"/>
          <w:szCs w:val="21"/>
          <w:lang w:eastAsia="nb-NO"/>
        </w:rPr>
        <w:br/>
      </w:r>
      <w:r w:rsidRPr="00F87AE3">
        <w:rPr>
          <w:rFonts w:eastAsia="Times New Roman" w:cstheme="minorHAnsi"/>
          <w:color w:val="000000"/>
          <w:spacing w:val="0"/>
          <w:sz w:val="21"/>
          <w:szCs w:val="21"/>
          <w:lang w:eastAsia="nb-NO"/>
        </w:rPr>
        <w:t>1.</w:t>
      </w:r>
      <w:r w:rsidRPr="00F87AE3">
        <w:rPr>
          <w:rFonts w:eastAsia="Times New Roman" w:cstheme="minorHAnsi"/>
          <w:color w:val="000000"/>
          <w:spacing w:val="0"/>
          <w:sz w:val="21"/>
          <w:szCs w:val="21"/>
          <w:lang w:eastAsia="nb-NO"/>
        </w:rPr>
        <w:tab/>
        <w:t>Advokatforeningens «Veiledning for ansettelse og oppfølging av advokatfullmektiger»</w:t>
      </w:r>
      <w:r>
        <w:rPr>
          <w:rFonts w:eastAsia="Times New Roman" w:cstheme="minorHAnsi"/>
          <w:color w:val="000000"/>
          <w:sz w:val="21"/>
          <w:szCs w:val="21"/>
          <w:lang w:eastAsia="nb-NO"/>
        </w:rPr>
        <w:br/>
      </w:r>
      <w:r w:rsidRPr="00F87AE3">
        <w:rPr>
          <w:rFonts w:eastAsia="Times New Roman" w:cstheme="minorHAnsi"/>
          <w:color w:val="000000"/>
          <w:spacing w:val="0"/>
          <w:sz w:val="21"/>
          <w:szCs w:val="21"/>
          <w:lang w:eastAsia="nb-NO"/>
        </w:rPr>
        <w:t>2.</w:t>
      </w:r>
      <w:r w:rsidRPr="00F87AE3">
        <w:rPr>
          <w:rFonts w:eastAsia="Times New Roman" w:cstheme="minorHAnsi"/>
          <w:color w:val="000000"/>
          <w:spacing w:val="0"/>
          <w:sz w:val="21"/>
          <w:szCs w:val="21"/>
          <w:lang w:eastAsia="nb-NO"/>
        </w:rPr>
        <w:tab/>
        <w:t xml:space="preserve">Taushetserklæring </w:t>
      </w:r>
      <w:r>
        <w:rPr>
          <w:rFonts w:eastAsia="Times New Roman" w:cstheme="minorHAnsi"/>
          <w:color w:val="000000"/>
          <w:spacing w:val="0"/>
          <w:sz w:val="21"/>
          <w:szCs w:val="21"/>
          <w:lang w:eastAsia="nb-NO"/>
        </w:rPr>
        <w:br/>
      </w:r>
      <w:r w:rsidRPr="00F87AE3">
        <w:rPr>
          <w:rFonts w:eastAsia="Times New Roman" w:cstheme="minorHAnsi"/>
          <w:color w:val="000000"/>
          <w:spacing w:val="0"/>
          <w:sz w:val="21"/>
          <w:szCs w:val="21"/>
          <w:lang w:eastAsia="nb-NO"/>
        </w:rPr>
        <w:t>3.</w:t>
      </w:r>
      <w:r w:rsidRPr="00F87AE3">
        <w:rPr>
          <w:rFonts w:eastAsia="Times New Roman" w:cstheme="minorHAnsi"/>
          <w:color w:val="000000"/>
          <w:spacing w:val="0"/>
          <w:sz w:val="21"/>
          <w:szCs w:val="21"/>
          <w:lang w:eastAsia="nb-NO"/>
        </w:rPr>
        <w:tab/>
        <w:t>[</w:t>
      </w:r>
      <w:r w:rsidRPr="008725BD">
        <w:rPr>
          <w:rFonts w:eastAsia="Times New Roman" w:cstheme="minorHAnsi"/>
          <w:color w:val="000000"/>
          <w:spacing w:val="0"/>
          <w:sz w:val="21"/>
          <w:szCs w:val="21"/>
          <w:highlight w:val="lightGray"/>
          <w:lang w:eastAsia="nb-NO"/>
        </w:rPr>
        <w:t>Eventuelle andre vedlegg (eks. interne retningslinjer/instrukser, tariffavtale etc.)</w:t>
      </w:r>
      <w:r w:rsidRPr="00F87AE3">
        <w:rPr>
          <w:rFonts w:eastAsia="Times New Roman" w:cstheme="minorHAnsi"/>
          <w:color w:val="000000"/>
          <w:spacing w:val="0"/>
          <w:sz w:val="21"/>
          <w:szCs w:val="21"/>
          <w:lang w:eastAsia="nb-NO"/>
        </w:rPr>
        <w:t>]</w:t>
      </w:r>
    </w:p>
    <w:sectPr w:rsidR="006357A9" w:rsidRPr="00EA6051" w:rsidSect="0097650A">
      <w:footerReference w:type="default" r:id="rId11"/>
      <w:headerReference w:type="first" r:id="rId12"/>
      <w:footerReference w:type="first" r:id="rId13"/>
      <w:pgSz w:w="11906" w:h="16838" w:code="9"/>
      <w:pgMar w:top="1259" w:right="1486" w:bottom="1769" w:left="1486" w:header="794" w:footer="28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Forfatter" w:initials="A">
    <w:p w14:paraId="10DFF8C0" w14:textId="77777777" w:rsidR="00A11287" w:rsidRDefault="00A11287" w:rsidP="00A11287">
      <w:pPr>
        <w:pStyle w:val="Merknadstekst"/>
      </w:pPr>
      <w:r>
        <w:rPr>
          <w:rStyle w:val="Merknadsreferanse"/>
        </w:rPr>
        <w:annotationRef/>
      </w:r>
      <w:r>
        <w:t>Det er ikke lagt inn som et alternativ at advokatfullmektig fritt kan velge sitt arbeidssted, siden det forventes at arbeidsstedet skal være samme sted som prinsipalen.</w:t>
      </w:r>
    </w:p>
  </w:comment>
  <w:comment w:id="4" w:author="Forfatter" w:initials="A">
    <w:p w14:paraId="0E09E837" w14:textId="77777777" w:rsidR="008F0985" w:rsidRDefault="008F0985" w:rsidP="008F0985">
      <w:pPr>
        <w:pStyle w:val="Merknadstekst"/>
      </w:pPr>
      <w:r>
        <w:rPr>
          <w:rStyle w:val="Merknadsreferanse"/>
        </w:rPr>
        <w:annotationRef/>
      </w:r>
      <w:r>
        <w:t xml:space="preserve">Regulering av arbeidstiden etter arbeidsmiljøloven § 10-3 er ofte lite passende og aktuelt for en advokatfullmektig. Behovet bør vurderes konkret for den enkelte stilling. </w:t>
      </w:r>
    </w:p>
  </w:comment>
  <w:comment w:id="5" w:author="Forfatter" w:initials="A">
    <w:p w14:paraId="635BDC3B" w14:textId="77777777" w:rsidR="00FE10A1" w:rsidRDefault="00FE10A1" w:rsidP="00FE10A1">
      <w:pPr>
        <w:pStyle w:val="Merknadstekst"/>
      </w:pPr>
      <w:r>
        <w:rPr>
          <w:rStyle w:val="Merknadsreferanse"/>
        </w:rPr>
        <w:annotationRef/>
      </w:r>
      <w:r>
        <w:t>Ved å inngå lokal tariffavtale, jf. arbeidsmiljøloven § 10-5 annet ledd, kan det avtales ytterligere utvidet adgang til gjennomsnittsberegning av arbeidstiden, slik at grensene for alminnelig arbeidstid økes noe mer.</w:t>
      </w:r>
    </w:p>
  </w:comment>
  <w:comment w:id="6" w:author="Forfatter" w:initials="A">
    <w:p w14:paraId="4A1EB6FC" w14:textId="77777777" w:rsidR="0019740F" w:rsidRDefault="0019740F" w:rsidP="0019740F">
      <w:pPr>
        <w:pStyle w:val="Merknadstekst"/>
      </w:pPr>
      <w:r>
        <w:rPr>
          <w:rStyle w:val="Merknadsreferanse"/>
        </w:rPr>
        <w:annotationRef/>
      </w:r>
      <w:r>
        <w:t xml:space="preserve">Denne setningen tas med dersom overtidstimer er inkludert i fastlønnen, jf. punkt 8. Hvis ikke kan setningen fjernes. </w:t>
      </w:r>
    </w:p>
  </w:comment>
  <w:comment w:id="7" w:author="Forfatter" w:initials="A">
    <w:p w14:paraId="3582BFEB" w14:textId="77777777" w:rsidR="00D2652E" w:rsidRDefault="00D2652E" w:rsidP="00D2652E">
      <w:pPr>
        <w:pStyle w:val="Merknadstekst"/>
      </w:pPr>
      <w:r>
        <w:rPr>
          <w:rStyle w:val="Merknadsreferanse"/>
        </w:rPr>
        <w:annotationRef/>
      </w:r>
      <w:r>
        <w:t>Her må alle tillegg og godtgjøringer som ikke inngår i lønnen medtas. De ulike elementene må angis særskilt.</w:t>
      </w:r>
    </w:p>
  </w:comment>
  <w:comment w:id="8" w:author="Forfatter" w:initials="A">
    <w:p w14:paraId="1D447598" w14:textId="77777777" w:rsidR="0081520A" w:rsidRDefault="0081520A" w:rsidP="0081520A">
      <w:pPr>
        <w:pStyle w:val="Merknadstekst"/>
      </w:pPr>
      <w:r>
        <w:rPr>
          <w:rStyle w:val="Merknadsreferanse"/>
        </w:rPr>
        <w:annotationRef/>
      </w:r>
      <w:r>
        <w:t>Bonus vil normalt betraktes som arbeidsvederlag og skal dermed inngå i feriepengegrunnlaget, jf. ferieloven § 10. Bonus kan eventuelt samordnes med betaling av overtidstillegg.</w:t>
      </w:r>
    </w:p>
  </w:comment>
  <w:comment w:id="9" w:author="Forfatter" w:initials="A">
    <w:p w14:paraId="1239E135" w14:textId="77777777" w:rsidR="00C27721" w:rsidRDefault="00C27721" w:rsidP="00C27721">
      <w:pPr>
        <w:pStyle w:val="Merknadstekst"/>
      </w:pPr>
      <w:r>
        <w:rPr>
          <w:rStyle w:val="Merknadsreferanse"/>
        </w:rPr>
        <w:annotationRef/>
      </w:r>
      <w:r>
        <w:t xml:space="preserve">Både typen forsikring/dekning og navn på forsikringsselskap må oppgis. </w:t>
      </w:r>
    </w:p>
    <w:p w14:paraId="518174C3" w14:textId="77777777" w:rsidR="00C27721" w:rsidRDefault="00C27721" w:rsidP="00C27721">
      <w:pPr>
        <w:pStyle w:val="Merknadstekst"/>
      </w:pPr>
    </w:p>
    <w:p w14:paraId="6E6933C1" w14:textId="77777777" w:rsidR="00C27721" w:rsidRDefault="00C27721" w:rsidP="00C27721">
      <w:pPr>
        <w:pStyle w:val="Merknadstekst"/>
      </w:pPr>
      <w:r>
        <w:t xml:space="preserve">Eksempler er sykdomsforsikring, gruppelivsforsikring, helseforsikring, reiseforsikring osv.   </w:t>
      </w:r>
    </w:p>
  </w:comment>
  <w:comment w:id="11" w:author="Forfatter" w:initials="A">
    <w:p w14:paraId="7EFEE918" w14:textId="77777777" w:rsidR="00F05136" w:rsidRDefault="00F05136" w:rsidP="00F05136">
      <w:pPr>
        <w:pStyle w:val="Merknadstekst"/>
      </w:pPr>
      <w:r>
        <w:rPr>
          <w:rStyle w:val="Merknadsreferanse"/>
        </w:rPr>
        <w:annotationRef/>
      </w:r>
      <w:r>
        <w:t>Arbeidstaker har ikke krav på full lønn under sykdom, kun sykepenger (evt. foreldrepenger) fra folketrygden for lønn inntil 6 G. Mange arbeidsgivere velger imidlertid å tilby kompensasjon for full lønn, eller eventuelt for en viss differanse.</w:t>
      </w:r>
    </w:p>
    <w:p w14:paraId="14412E90" w14:textId="77777777" w:rsidR="00F05136" w:rsidRDefault="00F05136" w:rsidP="00F05136">
      <w:pPr>
        <w:pStyle w:val="Merknadstekst"/>
      </w:pPr>
    </w:p>
    <w:p w14:paraId="12C0160E" w14:textId="77777777" w:rsidR="00F05136" w:rsidRDefault="00F05136" w:rsidP="00F05136">
      <w:pPr>
        <w:pStyle w:val="Merknadstekst"/>
      </w:pPr>
      <w:r>
        <w:t xml:space="preserve">Det kan eventuelt stilles som vilkår at arbeidstaker må ha vært ansatt i en viss tid for å ha rett til slik dekning fra arbeidsgiver. </w:t>
      </w:r>
    </w:p>
  </w:comment>
  <w:comment w:id="12" w:author="Forfatter" w:initials="A">
    <w:p w14:paraId="6ACD83DB" w14:textId="77777777" w:rsidR="00F05136" w:rsidRDefault="00F05136" w:rsidP="00F05136">
      <w:pPr>
        <w:pStyle w:val="Merknadstekst"/>
      </w:pPr>
      <w:r>
        <w:rPr>
          <w:rStyle w:val="Merknadsreferanse"/>
        </w:rPr>
        <w:annotationRef/>
      </w:r>
      <w:r>
        <w:t>Likestillingsreglene kan åpne for nyansering her, blant annet for bonuser som knytter seg til individuell prestasjon. Dette må vurderes konkret, og bør eventuelt reguleres nærmere i bonusavtalen etc. For fullmektiger med en betydelig andel provisjonslønn, stiller det seg annerledes, for slik formulering må vurderes konkret.</w:t>
      </w:r>
    </w:p>
  </w:comment>
  <w:comment w:id="13" w:author="Forfatter" w:initials="A">
    <w:p w14:paraId="70C3BA12" w14:textId="77777777" w:rsidR="00B826B9" w:rsidRDefault="00B826B9" w:rsidP="00B826B9">
      <w:pPr>
        <w:pStyle w:val="Merknadstekst"/>
      </w:pPr>
      <w:r>
        <w:rPr>
          <w:rStyle w:val="Merknadsreferanse"/>
        </w:rPr>
        <w:annotationRef/>
      </w:r>
      <w:r>
        <w:t>Prøvetiden kan ikke være lenger enn 6 måneder, jf. aml. § 15-6 (3)</w:t>
      </w:r>
    </w:p>
  </w:comment>
  <w:comment w:id="14" w:author="Forfatter" w:initials="A">
    <w:p w14:paraId="21B925AA" w14:textId="77777777" w:rsidR="009E338C" w:rsidRDefault="009E338C" w:rsidP="009E338C">
      <w:pPr>
        <w:pStyle w:val="Merknadstekst"/>
      </w:pPr>
      <w:r>
        <w:rPr>
          <w:rStyle w:val="Merknadsreferanse"/>
        </w:rPr>
        <w:annotationRef/>
      </w:r>
      <w:r>
        <w:t>Dette punktet kan fjernes, dersom arbeidsforholdet ikke er regulert av tariffavtale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DFF8C0" w15:done="0"/>
  <w15:commentEx w15:paraId="0E09E837" w15:done="0"/>
  <w15:commentEx w15:paraId="635BDC3B" w15:done="0"/>
  <w15:commentEx w15:paraId="4A1EB6FC" w15:done="0"/>
  <w15:commentEx w15:paraId="3582BFEB" w15:done="0"/>
  <w15:commentEx w15:paraId="1D447598" w15:done="0"/>
  <w15:commentEx w15:paraId="6E6933C1" w15:done="0"/>
  <w15:commentEx w15:paraId="12C0160E" w15:done="0"/>
  <w15:commentEx w15:paraId="6ACD83DB" w15:done="0"/>
  <w15:commentEx w15:paraId="70C3BA12" w15:done="0"/>
  <w15:commentEx w15:paraId="21B925A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DFF8C0" w16cid:durableId="47DDDCDA"/>
  <w16cid:commentId w16cid:paraId="0E09E837" w16cid:durableId="7F709FEB"/>
  <w16cid:commentId w16cid:paraId="635BDC3B" w16cid:durableId="338434B1"/>
  <w16cid:commentId w16cid:paraId="4A1EB6FC" w16cid:durableId="6B1D0ED7"/>
  <w16cid:commentId w16cid:paraId="3582BFEB" w16cid:durableId="7E0FD6DE"/>
  <w16cid:commentId w16cid:paraId="1D447598" w16cid:durableId="40A4F793"/>
  <w16cid:commentId w16cid:paraId="6E6933C1" w16cid:durableId="3C8C4CBA"/>
  <w16cid:commentId w16cid:paraId="12C0160E" w16cid:durableId="72DEE241"/>
  <w16cid:commentId w16cid:paraId="6ACD83DB" w16cid:durableId="34942B35"/>
  <w16cid:commentId w16cid:paraId="70C3BA12" w16cid:durableId="4DFE8D9C"/>
  <w16cid:commentId w16cid:paraId="21B925AA" w16cid:durableId="3CE24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8873" w14:textId="77777777" w:rsidR="00131030" w:rsidRDefault="00131030" w:rsidP="0009730A">
      <w:pPr>
        <w:spacing w:line="240" w:lineRule="auto"/>
      </w:pPr>
      <w:r>
        <w:separator/>
      </w:r>
    </w:p>
  </w:endnote>
  <w:endnote w:type="continuationSeparator" w:id="0">
    <w:p w14:paraId="5C429C51" w14:textId="77777777" w:rsidR="00131030" w:rsidRDefault="00131030" w:rsidP="00097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Regular">
    <w:altName w:val="Calibri"/>
    <w:panose1 w:val="00000000000000000000"/>
    <w:charset w:val="00"/>
    <w:family w:val="swiss"/>
    <w:notTrueType/>
    <w:pitch w:val="variable"/>
    <w:sig w:usb0="A000002F" w:usb1="4000045A" w:usb2="00000000" w:usb3="00000000" w:csb0="00000093" w:csb1="00000000"/>
  </w:font>
  <w:font w:name="Graphik Semibold">
    <w:altName w:val="Calibri"/>
    <w:panose1 w:val="00000000000000000000"/>
    <w:charset w:val="00"/>
    <w:family w:val="swiss"/>
    <w:notTrueType/>
    <w:pitch w:val="variable"/>
    <w:sig w:usb0="A000002F" w:usb1="4000045A" w:usb2="00000000" w:usb3="00000000" w:csb0="00000093"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single" w:sz="4" w:space="0" w:color="C2CCCD"/>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462"/>
      <w:gridCol w:w="4462"/>
    </w:tblGrid>
    <w:tr w:rsidR="00C8254A" w14:paraId="32F879F9" w14:textId="77777777" w:rsidTr="009A5C94">
      <w:trPr>
        <w:trHeight w:hRule="exact" w:val="1020"/>
      </w:trPr>
      <w:tc>
        <w:tcPr>
          <w:tcW w:w="4462" w:type="dxa"/>
          <w:vAlign w:val="bottom"/>
        </w:tcPr>
        <w:p w14:paraId="394332B2" w14:textId="7D47B699" w:rsidR="00C8254A" w:rsidRDefault="00C8254A">
          <w:pPr>
            <w:pStyle w:val="Bunntekst"/>
          </w:pPr>
          <w:r>
            <w:t>Advokatforeningen</w:t>
          </w:r>
          <w:r w:rsidR="000C5AC4">
            <w:t>s anbefaling til arbeidsavtale for advokatfullmektig</w:t>
          </w:r>
        </w:p>
      </w:tc>
      <w:tc>
        <w:tcPr>
          <w:tcW w:w="4462" w:type="dxa"/>
          <w:vAlign w:val="bottom"/>
        </w:tcPr>
        <w:p w14:paraId="61FC9BF9" w14:textId="77777777" w:rsidR="00C8254A" w:rsidRDefault="00C8254A" w:rsidP="009A5C94">
          <w:pPr>
            <w:pStyle w:val="Bunntekst"/>
            <w:jc w:val="right"/>
          </w:pPr>
          <w:r>
            <w:t xml:space="preserve">Side </w:t>
          </w:r>
          <w:r>
            <w:fldChar w:fldCharType="begin"/>
          </w:r>
          <w:r>
            <w:instrText xml:space="preserve"> PAGE   \* MERGEFORMAT </w:instrText>
          </w:r>
          <w:r>
            <w:fldChar w:fldCharType="separate"/>
          </w:r>
          <w:r>
            <w:rPr>
              <w:noProof/>
            </w:rPr>
            <w:t>2</w:t>
          </w:r>
          <w:r>
            <w:fldChar w:fldCharType="end"/>
          </w:r>
          <w:r>
            <w:t xml:space="preserve"> av </w:t>
          </w:r>
          <w:fldSimple w:instr=" NUMPAGES   \* MERGEFORMAT ">
            <w:r>
              <w:rPr>
                <w:noProof/>
              </w:rPr>
              <w:t>2</w:t>
            </w:r>
          </w:fldSimple>
        </w:p>
      </w:tc>
    </w:tr>
  </w:tbl>
  <w:sdt>
    <w:sdtPr>
      <w:rPr>
        <w:lang w:val="en-US"/>
      </w:rPr>
      <w:tag w:val="DocRef"/>
      <w:id w:val="599450689"/>
      <w:showingPlcHdr/>
      <w15:appearance w15:val="hidden"/>
      <w:text/>
    </w:sdtPr>
    <w:sdtEndPr/>
    <w:sdtContent>
      <w:p w14:paraId="016C091F" w14:textId="513E0720" w:rsidR="00C8254A" w:rsidRDefault="000C5AC4" w:rsidP="009A5C94">
        <w:pPr>
          <w:pStyle w:val="Bunntekst"/>
          <w:spacing w:before="120"/>
          <w:rPr>
            <w:sz w:val="22"/>
            <w:lang w:val="en-US"/>
          </w:rPr>
        </w:pPr>
        <w:r>
          <w:rPr>
            <w:lang w:val="en-US"/>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37"/>
      <w:gridCol w:w="3163"/>
      <w:gridCol w:w="2156"/>
    </w:tblGrid>
    <w:tr w:rsidR="00C8254A" w:rsidRPr="002842E8" w14:paraId="0DEB997E" w14:textId="77777777" w:rsidTr="00325293">
      <w:trPr>
        <w:trHeight w:hRule="exact" w:val="624"/>
      </w:trPr>
      <w:tc>
        <w:tcPr>
          <w:tcW w:w="3537" w:type="dxa"/>
          <w:tcBorders>
            <w:top w:val="single" w:sz="4" w:space="0" w:color="C2CCCD"/>
          </w:tcBorders>
          <w:vAlign w:val="bottom"/>
        </w:tcPr>
        <w:p w14:paraId="5171A6AB" w14:textId="77777777" w:rsidR="00C8254A" w:rsidRPr="002842E8" w:rsidRDefault="00C8254A" w:rsidP="00325293">
          <w:pPr>
            <w:rPr>
              <w:sz w:val="16"/>
            </w:rPr>
          </w:pPr>
          <w:r w:rsidRPr="002842E8">
            <w:rPr>
              <w:b/>
              <w:bCs/>
              <w:noProof/>
              <w:sz w:val="16"/>
            </w:rPr>
            <mc:AlternateContent>
              <mc:Choice Requires="wps">
                <w:drawing>
                  <wp:anchor distT="0" distB="0" distL="114300" distR="114300" simplePos="0" relativeHeight="251661312" behindDoc="0" locked="0" layoutInCell="1" allowOverlap="1" wp14:anchorId="067A8AF7" wp14:editId="2631CDBE">
                    <wp:simplePos x="0" y="0"/>
                    <wp:positionH relativeFrom="margin">
                      <wp:posOffset>0</wp:posOffset>
                    </wp:positionH>
                    <wp:positionV relativeFrom="page">
                      <wp:posOffset>9714839</wp:posOffset>
                    </wp:positionV>
                    <wp:extent cx="1537970" cy="0"/>
                    <wp:effectExtent l="0" t="0" r="0" b="0"/>
                    <wp:wrapNone/>
                    <wp:docPr id="1" name="Rett linje 1"/>
                    <wp:cNvGraphicFramePr/>
                    <a:graphic xmlns:a="http://schemas.openxmlformats.org/drawingml/2006/main">
                      <a:graphicData uri="http://schemas.microsoft.com/office/word/2010/wordprocessingShape">
                        <wps:wsp>
                          <wps:cNvCnPr/>
                          <wps:spPr>
                            <a:xfrm>
                              <a:off x="0" y="0"/>
                              <a:ext cx="1537970" cy="0"/>
                            </a:xfrm>
                            <a:prstGeom prst="line">
                              <a:avLst/>
                            </a:prstGeom>
                            <a:noFill/>
                            <a:ln w="6350" cap="flat" cmpd="sng" algn="ctr">
                              <a:solidFill>
                                <a:srgbClr val="C2CCCD"/>
                              </a:solidFill>
                              <a:prstDash val="solid"/>
                              <a:miter lim="800000"/>
                            </a:ln>
                            <a:effectLst/>
                          </wps:spPr>
                          <wps:bodyPr/>
                        </wps:wsp>
                      </a:graphicData>
                    </a:graphic>
                    <wp14:sizeRelH relativeFrom="margin">
                      <wp14:pctWidth>100000</wp14:pctWidth>
                    </wp14:sizeRelH>
                  </wp:anchor>
                </w:drawing>
              </mc:Choice>
              <mc:Fallback>
                <w:pict>
                  <v:line w14:anchorId="2939C9FD" id="Rett linje 1" o:spid="_x0000_s1026" style="position:absolute;z-index:251661312;visibility:visible;mso-wrap-style:square;mso-width-percent:1000;mso-wrap-distance-left:9pt;mso-wrap-distance-top:0;mso-wrap-distance-right:9pt;mso-wrap-distance-bottom:0;mso-position-horizontal:absolute;mso-position-horizontal-relative:margin;mso-position-vertical:absolute;mso-position-vertical-relative:page;mso-width-percent:1000;mso-width-relative:margin" from="0,764.95pt" to="121.1pt,7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" strokecolor="#c2cccd" strokeweight=".5pt">
                    <v:stroke joinstyle="miter"/>
                    <w10:wrap anchorx="margin" anchory="page"/>
                  </v:line>
                </w:pict>
              </mc:Fallback>
            </mc:AlternateContent>
          </w:r>
          <w:r w:rsidRPr="002842E8">
            <w:rPr>
              <w:b/>
              <w:bCs/>
              <w:sz w:val="16"/>
            </w:rPr>
            <w:t>Advokatforeningen</w:t>
          </w:r>
        </w:p>
      </w:tc>
      <w:tc>
        <w:tcPr>
          <w:tcW w:w="3163" w:type="dxa"/>
          <w:tcBorders>
            <w:top w:val="single" w:sz="4" w:space="0" w:color="C2CCCD"/>
          </w:tcBorders>
          <w:vAlign w:val="bottom"/>
        </w:tcPr>
        <w:p w14:paraId="1013E051" w14:textId="77777777" w:rsidR="00C8254A" w:rsidRPr="002842E8" w:rsidRDefault="00C8254A" w:rsidP="00325293">
          <w:pPr>
            <w:rPr>
              <w:sz w:val="16"/>
            </w:rPr>
          </w:pPr>
          <w:r w:rsidRPr="002842E8">
            <w:rPr>
              <w:sz w:val="16"/>
            </w:rPr>
            <w:t>Postboks 362 Sentrum</w:t>
          </w:r>
        </w:p>
      </w:tc>
      <w:tc>
        <w:tcPr>
          <w:tcW w:w="2156" w:type="dxa"/>
          <w:tcBorders>
            <w:top w:val="single" w:sz="4" w:space="0" w:color="C2CCCD"/>
          </w:tcBorders>
          <w:vAlign w:val="bottom"/>
        </w:tcPr>
        <w:p w14:paraId="65913002" w14:textId="77777777" w:rsidR="00C8254A" w:rsidRPr="002842E8" w:rsidRDefault="00C8254A" w:rsidP="00325293">
          <w:pPr>
            <w:rPr>
              <w:sz w:val="16"/>
            </w:rPr>
          </w:pPr>
          <w:r w:rsidRPr="002842E8">
            <w:rPr>
              <w:sz w:val="16"/>
            </w:rPr>
            <w:t>post@advokatforeningen.no</w:t>
          </w:r>
        </w:p>
      </w:tc>
    </w:tr>
    <w:tr w:rsidR="00C8254A" w:rsidRPr="002842E8" w14:paraId="7C5F6177" w14:textId="77777777" w:rsidTr="00325293">
      <w:tc>
        <w:tcPr>
          <w:tcW w:w="3537" w:type="dxa"/>
        </w:tcPr>
        <w:p w14:paraId="226C254E" w14:textId="77777777" w:rsidR="00C8254A" w:rsidRPr="002842E8" w:rsidRDefault="00131030" w:rsidP="00325293">
          <w:pPr>
            <w:rPr>
              <w:sz w:val="16"/>
              <w:lang w:val="en-US"/>
            </w:rPr>
          </w:pPr>
          <w:sdt>
            <w:sdtPr>
              <w:rPr>
                <w:sz w:val="16"/>
              </w:rPr>
              <w:alias w:val="Undertittel--krets--gruppe"/>
              <w:tag w:val="Undertittel--krets--gruppe"/>
              <w:id w:val="123671763"/>
              <w:temporary/>
              <w:showingPlcHdr/>
              <w:text/>
            </w:sdtPr>
            <w:sdtEndPr/>
            <w:sdtContent>
              <w:r w:rsidR="00C8254A" w:rsidRPr="002842E8">
                <w:rPr>
                  <w:b/>
                  <w:bCs/>
                  <w:sz w:val="16"/>
                  <w:lang w:val="en-US"/>
                </w:rPr>
                <w:t>The Norwegian Bar Association</w:t>
              </w:r>
            </w:sdtContent>
          </w:sdt>
        </w:p>
      </w:tc>
      <w:tc>
        <w:tcPr>
          <w:tcW w:w="3163" w:type="dxa"/>
        </w:tcPr>
        <w:p w14:paraId="29DFF376" w14:textId="77777777" w:rsidR="00C8254A" w:rsidRPr="002842E8" w:rsidRDefault="00C8254A" w:rsidP="00325293">
          <w:pPr>
            <w:rPr>
              <w:sz w:val="16"/>
              <w:lang w:val="en-US"/>
            </w:rPr>
          </w:pPr>
          <w:r w:rsidRPr="002842E8">
            <w:rPr>
              <w:sz w:val="16"/>
              <w:lang w:val="en-US"/>
            </w:rPr>
            <w:t>0102 Oslo</w:t>
          </w:r>
        </w:p>
      </w:tc>
      <w:tc>
        <w:tcPr>
          <w:tcW w:w="2156" w:type="dxa"/>
        </w:tcPr>
        <w:p w14:paraId="0F8BAC58" w14:textId="77777777" w:rsidR="00C8254A" w:rsidRPr="002842E8" w:rsidRDefault="00C8254A" w:rsidP="00325293">
          <w:pPr>
            <w:rPr>
              <w:sz w:val="16"/>
              <w:lang w:val="en-US"/>
            </w:rPr>
          </w:pPr>
          <w:r w:rsidRPr="002842E8">
            <w:rPr>
              <w:sz w:val="16"/>
              <w:lang w:val="en-US"/>
            </w:rPr>
            <w:t>+47</w:t>
          </w:r>
          <w:r>
            <w:rPr>
              <w:sz w:val="16"/>
              <w:lang w:val="en-US"/>
            </w:rPr>
            <w:t> </w:t>
          </w:r>
          <w:r w:rsidRPr="002842E8">
            <w:rPr>
              <w:sz w:val="16"/>
              <w:lang w:val="en-US"/>
            </w:rPr>
            <w:t>22</w:t>
          </w:r>
          <w:r>
            <w:rPr>
              <w:sz w:val="16"/>
              <w:lang w:val="en-US"/>
            </w:rPr>
            <w:t> </w:t>
          </w:r>
          <w:r w:rsidRPr="002842E8">
            <w:rPr>
              <w:sz w:val="16"/>
              <w:lang w:val="en-US"/>
            </w:rPr>
            <w:t>03</w:t>
          </w:r>
          <w:r>
            <w:rPr>
              <w:sz w:val="16"/>
              <w:lang w:val="en-US"/>
            </w:rPr>
            <w:t> </w:t>
          </w:r>
          <w:r w:rsidRPr="002842E8">
            <w:rPr>
              <w:sz w:val="16"/>
              <w:lang w:val="en-US"/>
            </w:rPr>
            <w:t>50</w:t>
          </w:r>
          <w:r>
            <w:rPr>
              <w:sz w:val="16"/>
              <w:lang w:val="en-US"/>
            </w:rPr>
            <w:t> </w:t>
          </w:r>
          <w:r w:rsidRPr="002842E8">
            <w:rPr>
              <w:sz w:val="16"/>
              <w:lang w:val="en-US"/>
            </w:rPr>
            <w:t>50</w:t>
          </w:r>
        </w:p>
      </w:tc>
    </w:tr>
    <w:tr w:rsidR="00C8254A" w:rsidRPr="00E06A3A" w14:paraId="02181992" w14:textId="77777777" w:rsidTr="00325293">
      <w:tc>
        <w:tcPr>
          <w:tcW w:w="3537" w:type="dxa"/>
        </w:tcPr>
        <w:p w14:paraId="722B0697" w14:textId="77777777" w:rsidR="00C8254A" w:rsidRPr="002842E8" w:rsidRDefault="00C8254A" w:rsidP="00325293">
          <w:pPr>
            <w:rPr>
              <w:sz w:val="16"/>
            </w:rPr>
          </w:pPr>
          <w:r w:rsidRPr="002842E8">
            <w:rPr>
              <w:sz w:val="16"/>
            </w:rPr>
            <w:t>Org. nr.: 936 575 668</w:t>
          </w:r>
        </w:p>
      </w:tc>
      <w:tc>
        <w:tcPr>
          <w:tcW w:w="3163" w:type="dxa"/>
        </w:tcPr>
        <w:p w14:paraId="77A8D280" w14:textId="77777777" w:rsidR="00C8254A" w:rsidRPr="002842E8" w:rsidRDefault="00C8254A" w:rsidP="00325293">
          <w:pPr>
            <w:rPr>
              <w:sz w:val="16"/>
            </w:rPr>
          </w:pPr>
        </w:p>
      </w:tc>
      <w:tc>
        <w:tcPr>
          <w:tcW w:w="2156" w:type="dxa"/>
        </w:tcPr>
        <w:p w14:paraId="22A07E40" w14:textId="77777777" w:rsidR="00C8254A" w:rsidRPr="00E06A3A" w:rsidRDefault="00C8254A" w:rsidP="00325293">
          <w:pPr>
            <w:rPr>
              <w:sz w:val="16"/>
            </w:rPr>
          </w:pPr>
          <w:r w:rsidRPr="002842E8">
            <w:rPr>
              <w:sz w:val="16"/>
            </w:rPr>
            <w:t>advokatforeningen.no</w:t>
          </w:r>
        </w:p>
      </w:tc>
    </w:tr>
  </w:tbl>
  <w:sdt>
    <w:sdtPr>
      <w:rPr>
        <w:lang w:val="en-US"/>
      </w:rPr>
      <w:tag w:val="DocRef"/>
      <w:id w:val="1087034934"/>
      <w15:appearance w15:val="hidden"/>
      <w:text/>
    </w:sdtPr>
    <w:sdtEndPr/>
    <w:sdtContent>
      <w:p w14:paraId="7199B1FB" w14:textId="581F32F3" w:rsidR="00C8254A" w:rsidRPr="009A5C94" w:rsidRDefault="0064163E" w:rsidP="009A5C94">
        <w:pPr>
          <w:pStyle w:val="Bunntekst"/>
          <w:spacing w:before="120"/>
          <w:rPr>
            <w:lang w:val="en-US"/>
          </w:rPr>
        </w:pPr>
        <w:r>
          <w:rPr>
            <w:lang w:val="en-US"/>
          </w:rPr>
          <w:t>anbefalinger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EE286" w14:textId="77777777" w:rsidR="00131030" w:rsidRDefault="00131030" w:rsidP="0009730A">
      <w:pPr>
        <w:spacing w:line="240" w:lineRule="auto"/>
      </w:pPr>
      <w:r>
        <w:separator/>
      </w:r>
    </w:p>
  </w:footnote>
  <w:footnote w:type="continuationSeparator" w:id="0">
    <w:p w14:paraId="3A47D47A" w14:textId="77777777" w:rsidR="00131030" w:rsidRDefault="00131030" w:rsidP="000973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CBEA" w14:textId="77777777" w:rsidR="00C8254A" w:rsidRDefault="00C8254A" w:rsidP="0009730A">
    <w:pPr>
      <w:pStyle w:val="Topptekst"/>
      <w:spacing w:after="1440"/>
    </w:pPr>
    <w:r w:rsidRPr="001E1835">
      <w:rPr>
        <w:noProof/>
      </w:rPr>
      <w:drawing>
        <wp:anchor distT="0" distB="540385" distL="114300" distR="114300" simplePos="0" relativeHeight="251659264" behindDoc="0" locked="0" layoutInCell="1" allowOverlap="1" wp14:anchorId="7A8A8A62" wp14:editId="2FEBDC98">
          <wp:simplePos x="0" y="0"/>
          <wp:positionH relativeFrom="page">
            <wp:posOffset>558165</wp:posOffset>
          </wp:positionH>
          <wp:positionV relativeFrom="page">
            <wp:posOffset>558165</wp:posOffset>
          </wp:positionV>
          <wp:extent cx="2710800" cy="327600"/>
          <wp:effectExtent l="0" t="0" r="0" b="0"/>
          <wp:wrapNone/>
          <wp:docPr id="8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Logo"/>
                  <pic:cNvPicPr/>
                </pic:nvPicPr>
                <pic:blipFill>
                  <a:blip r:embed="rId1">
                    <a:extLst>
                      <a:ext uri="{96DAC541-7B7A-43D3-8B79-37D633B846F1}">
                        <asvg:svgBlip xmlns:asvg="http://schemas.microsoft.com/office/drawing/2016/SVG/main" r:embed="rId2"/>
                      </a:ext>
                    </a:extLst>
                  </a:blip>
                  <a:stretch>
                    <a:fillRect/>
                  </a:stretch>
                </pic:blipFill>
                <pic:spPr>
                  <a:xfrm>
                    <a:off x="0" y="0"/>
                    <a:ext cx="2710800" cy="327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27C"/>
    <w:multiLevelType w:val="hybridMultilevel"/>
    <w:tmpl w:val="F44A74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28A269E"/>
    <w:multiLevelType w:val="hybridMultilevel"/>
    <w:tmpl w:val="74B4B8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8B11B5A"/>
    <w:multiLevelType w:val="hybridMultilevel"/>
    <w:tmpl w:val="7ABC17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E157A88"/>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4" w15:restartNumberingAfterBreak="0">
    <w:nsid w:val="4D83596D"/>
    <w:multiLevelType w:val="hybridMultilevel"/>
    <w:tmpl w:val="5D0871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73616229">
    <w:abstractNumId w:val="3"/>
  </w:num>
  <w:num w:numId="2" w16cid:durableId="39402205">
    <w:abstractNumId w:val="0"/>
  </w:num>
  <w:num w:numId="3" w16cid:durableId="895580550">
    <w:abstractNumId w:val="1"/>
  </w:num>
  <w:num w:numId="4" w16cid:durableId="1873105593">
    <w:abstractNumId w:val="2"/>
  </w:num>
  <w:num w:numId="5" w16cid:durableId="1310942179">
    <w:abstractNumId w:val="4"/>
  </w:num>
  <w:num w:numId="6" w16cid:durableId="1875581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DE2"/>
    <w:rsid w:val="00042E8B"/>
    <w:rsid w:val="00051A01"/>
    <w:rsid w:val="0009730A"/>
    <w:rsid w:val="000C5AC4"/>
    <w:rsid w:val="000D69E4"/>
    <w:rsid w:val="00116DE2"/>
    <w:rsid w:val="00123615"/>
    <w:rsid w:val="00131030"/>
    <w:rsid w:val="00160F45"/>
    <w:rsid w:val="00167CA6"/>
    <w:rsid w:val="00185183"/>
    <w:rsid w:val="0019740F"/>
    <w:rsid w:val="001A74AB"/>
    <w:rsid w:val="00201D1B"/>
    <w:rsid w:val="00216DB4"/>
    <w:rsid w:val="00226F77"/>
    <w:rsid w:val="00232304"/>
    <w:rsid w:val="002325D9"/>
    <w:rsid w:val="00273180"/>
    <w:rsid w:val="00275537"/>
    <w:rsid w:val="00277452"/>
    <w:rsid w:val="00281F0A"/>
    <w:rsid w:val="00286F78"/>
    <w:rsid w:val="002B22EB"/>
    <w:rsid w:val="0030202D"/>
    <w:rsid w:val="00306290"/>
    <w:rsid w:val="00317DED"/>
    <w:rsid w:val="003240C3"/>
    <w:rsid w:val="00325293"/>
    <w:rsid w:val="00330B0C"/>
    <w:rsid w:val="00335A3A"/>
    <w:rsid w:val="00335CE9"/>
    <w:rsid w:val="00363A4C"/>
    <w:rsid w:val="003773B8"/>
    <w:rsid w:val="00385B66"/>
    <w:rsid w:val="003B265E"/>
    <w:rsid w:val="003E6918"/>
    <w:rsid w:val="003E767E"/>
    <w:rsid w:val="00404430"/>
    <w:rsid w:val="00422166"/>
    <w:rsid w:val="0043779B"/>
    <w:rsid w:val="00442051"/>
    <w:rsid w:val="004626D6"/>
    <w:rsid w:val="00497BB9"/>
    <w:rsid w:val="004A377E"/>
    <w:rsid w:val="004B1776"/>
    <w:rsid w:val="004C0FA8"/>
    <w:rsid w:val="004C799C"/>
    <w:rsid w:val="004D06F4"/>
    <w:rsid w:val="004D7473"/>
    <w:rsid w:val="004F79A5"/>
    <w:rsid w:val="00542CE5"/>
    <w:rsid w:val="0054377E"/>
    <w:rsid w:val="00555723"/>
    <w:rsid w:val="0058235E"/>
    <w:rsid w:val="0059349A"/>
    <w:rsid w:val="005C25C0"/>
    <w:rsid w:val="005F0D7B"/>
    <w:rsid w:val="00612A29"/>
    <w:rsid w:val="006309D2"/>
    <w:rsid w:val="00632AB2"/>
    <w:rsid w:val="006357A9"/>
    <w:rsid w:val="0064163E"/>
    <w:rsid w:val="006540A8"/>
    <w:rsid w:val="006627F0"/>
    <w:rsid w:val="006716E1"/>
    <w:rsid w:val="006B2EDA"/>
    <w:rsid w:val="006C3F8F"/>
    <w:rsid w:val="006D7A06"/>
    <w:rsid w:val="006E1778"/>
    <w:rsid w:val="006E2D2C"/>
    <w:rsid w:val="007055B7"/>
    <w:rsid w:val="00724404"/>
    <w:rsid w:val="0075090F"/>
    <w:rsid w:val="00771178"/>
    <w:rsid w:val="00781F80"/>
    <w:rsid w:val="007D4ED8"/>
    <w:rsid w:val="007F4F63"/>
    <w:rsid w:val="00805D02"/>
    <w:rsid w:val="0081520A"/>
    <w:rsid w:val="00817779"/>
    <w:rsid w:val="00817E80"/>
    <w:rsid w:val="00847D42"/>
    <w:rsid w:val="008679C2"/>
    <w:rsid w:val="008725BD"/>
    <w:rsid w:val="008E086D"/>
    <w:rsid w:val="008E7C00"/>
    <w:rsid w:val="008F0985"/>
    <w:rsid w:val="00900DEF"/>
    <w:rsid w:val="00902BD3"/>
    <w:rsid w:val="00917651"/>
    <w:rsid w:val="00955155"/>
    <w:rsid w:val="00956E7F"/>
    <w:rsid w:val="0097650A"/>
    <w:rsid w:val="009910EF"/>
    <w:rsid w:val="009A5C94"/>
    <w:rsid w:val="009B4244"/>
    <w:rsid w:val="009C43C3"/>
    <w:rsid w:val="009C5A22"/>
    <w:rsid w:val="009E338C"/>
    <w:rsid w:val="009F3901"/>
    <w:rsid w:val="009F782F"/>
    <w:rsid w:val="00A11287"/>
    <w:rsid w:val="00A34BDC"/>
    <w:rsid w:val="00A66F86"/>
    <w:rsid w:val="00A7253E"/>
    <w:rsid w:val="00A9711D"/>
    <w:rsid w:val="00AB1255"/>
    <w:rsid w:val="00AD665D"/>
    <w:rsid w:val="00AE1229"/>
    <w:rsid w:val="00B077ED"/>
    <w:rsid w:val="00B3154B"/>
    <w:rsid w:val="00B77BAC"/>
    <w:rsid w:val="00B826B9"/>
    <w:rsid w:val="00BC60E3"/>
    <w:rsid w:val="00BD6BBD"/>
    <w:rsid w:val="00BE4AF0"/>
    <w:rsid w:val="00C27721"/>
    <w:rsid w:val="00C4215C"/>
    <w:rsid w:val="00C6787D"/>
    <w:rsid w:val="00C70B99"/>
    <w:rsid w:val="00C7465B"/>
    <w:rsid w:val="00C8254A"/>
    <w:rsid w:val="00CB0CE5"/>
    <w:rsid w:val="00CD6204"/>
    <w:rsid w:val="00CF40C2"/>
    <w:rsid w:val="00CF5CD2"/>
    <w:rsid w:val="00D0667A"/>
    <w:rsid w:val="00D2652E"/>
    <w:rsid w:val="00D4526C"/>
    <w:rsid w:val="00D54743"/>
    <w:rsid w:val="00D77A36"/>
    <w:rsid w:val="00D82BDE"/>
    <w:rsid w:val="00D82CBE"/>
    <w:rsid w:val="00DB76DA"/>
    <w:rsid w:val="00DC6FEA"/>
    <w:rsid w:val="00DD4D85"/>
    <w:rsid w:val="00DE3A16"/>
    <w:rsid w:val="00E6093A"/>
    <w:rsid w:val="00E66471"/>
    <w:rsid w:val="00EA6051"/>
    <w:rsid w:val="00EB6996"/>
    <w:rsid w:val="00ED2968"/>
    <w:rsid w:val="00ED5717"/>
    <w:rsid w:val="00F012B8"/>
    <w:rsid w:val="00F04602"/>
    <w:rsid w:val="00F05136"/>
    <w:rsid w:val="00F17A80"/>
    <w:rsid w:val="00F87AE3"/>
    <w:rsid w:val="00F96C8F"/>
    <w:rsid w:val="00FD0F7D"/>
    <w:rsid w:val="00FD1B84"/>
    <w:rsid w:val="00FE10A1"/>
    <w:rsid w:val="00FE4C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9EF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B84"/>
    <w:pPr>
      <w:spacing w:after="0" w:line="269" w:lineRule="auto"/>
    </w:pPr>
  </w:style>
  <w:style w:type="paragraph" w:styleId="Overskrift1">
    <w:name w:val="heading 1"/>
    <w:basedOn w:val="Normal"/>
    <w:next w:val="Normal"/>
    <w:link w:val="Overskrift1Tegn"/>
    <w:uiPriority w:val="4"/>
    <w:qFormat/>
    <w:rsid w:val="007F4F63"/>
    <w:pPr>
      <w:keepNext/>
      <w:keepLines/>
      <w:numPr>
        <w:numId w:val="1"/>
      </w:numPr>
      <w:spacing w:before="360" w:after="12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5"/>
    <w:qFormat/>
    <w:rsid w:val="007F4F63"/>
    <w:pPr>
      <w:keepNext/>
      <w:keepLines/>
      <w:numPr>
        <w:ilvl w:val="1"/>
        <w:numId w:val="1"/>
      </w:numPr>
      <w:spacing w:before="240" w:after="120"/>
      <w:ind w:left="578" w:hanging="578"/>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6"/>
    <w:qFormat/>
    <w:rsid w:val="007F4F63"/>
    <w:pPr>
      <w:keepNext/>
      <w:keepLines/>
      <w:numPr>
        <w:ilvl w:val="2"/>
        <w:numId w:val="1"/>
      </w:numPr>
      <w:spacing w:before="240" w:after="120"/>
      <w:outlineLvl w:val="2"/>
    </w:pPr>
    <w:rPr>
      <w:rFonts w:asciiTheme="majorHAnsi" w:eastAsiaTheme="majorEastAsia" w:hAnsiTheme="majorHAnsi" w:cstheme="majorBidi"/>
      <w:sz w:val="24"/>
      <w:szCs w:val="24"/>
    </w:rPr>
  </w:style>
  <w:style w:type="paragraph" w:styleId="Overskrift4">
    <w:name w:val="heading 4"/>
    <w:basedOn w:val="Normal"/>
    <w:next w:val="Normal"/>
    <w:link w:val="Overskrift4Tegn"/>
    <w:uiPriority w:val="7"/>
    <w:qFormat/>
    <w:rsid w:val="007F4F63"/>
    <w:pPr>
      <w:keepNext/>
      <w:keepLines/>
      <w:numPr>
        <w:ilvl w:val="3"/>
        <w:numId w:val="1"/>
      </w:numPr>
      <w:spacing w:before="240" w:after="120"/>
      <w:ind w:left="862" w:hanging="862"/>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qFormat/>
    <w:rsid w:val="00542CE5"/>
    <w:pPr>
      <w:keepNext/>
      <w:keepLines/>
      <w:numPr>
        <w:ilvl w:val="4"/>
        <w:numId w:val="1"/>
      </w:numPr>
      <w:spacing w:before="40"/>
      <w:outlineLvl w:val="4"/>
    </w:pPr>
    <w:rPr>
      <w:rFonts w:asciiTheme="majorHAnsi" w:eastAsiaTheme="majorEastAsia" w:hAnsiTheme="majorHAnsi" w:cstheme="majorBidi"/>
      <w:color w:val="7E7F46" w:themeColor="accent1" w:themeShade="BF"/>
    </w:rPr>
  </w:style>
  <w:style w:type="paragraph" w:styleId="Overskrift6">
    <w:name w:val="heading 6"/>
    <w:basedOn w:val="Normal"/>
    <w:next w:val="Normal"/>
    <w:link w:val="Overskrift6Tegn"/>
    <w:uiPriority w:val="9"/>
    <w:semiHidden/>
    <w:unhideWhenUsed/>
    <w:qFormat/>
    <w:rsid w:val="00542CE5"/>
    <w:pPr>
      <w:keepNext/>
      <w:keepLines/>
      <w:numPr>
        <w:ilvl w:val="5"/>
        <w:numId w:val="1"/>
      </w:numPr>
      <w:spacing w:before="40"/>
      <w:outlineLvl w:val="5"/>
    </w:pPr>
    <w:rPr>
      <w:rFonts w:asciiTheme="majorHAnsi" w:eastAsiaTheme="majorEastAsia" w:hAnsiTheme="majorHAnsi" w:cstheme="majorBidi"/>
      <w:color w:val="53542E" w:themeColor="accent1" w:themeShade="7F"/>
    </w:rPr>
  </w:style>
  <w:style w:type="paragraph" w:styleId="Overskrift7">
    <w:name w:val="heading 7"/>
    <w:basedOn w:val="Normal"/>
    <w:next w:val="Normal"/>
    <w:link w:val="Overskrift7Tegn"/>
    <w:uiPriority w:val="9"/>
    <w:semiHidden/>
    <w:unhideWhenUsed/>
    <w:qFormat/>
    <w:rsid w:val="00542CE5"/>
    <w:pPr>
      <w:keepNext/>
      <w:keepLines/>
      <w:numPr>
        <w:ilvl w:val="6"/>
        <w:numId w:val="1"/>
      </w:numPr>
      <w:spacing w:before="40"/>
      <w:outlineLvl w:val="6"/>
    </w:pPr>
    <w:rPr>
      <w:rFonts w:asciiTheme="majorHAnsi" w:eastAsiaTheme="majorEastAsia" w:hAnsiTheme="majorHAnsi" w:cstheme="majorBidi"/>
      <w:i/>
      <w:iCs/>
      <w:color w:val="53542E" w:themeColor="accent1" w:themeShade="7F"/>
    </w:rPr>
  </w:style>
  <w:style w:type="paragraph" w:styleId="Overskrift8">
    <w:name w:val="heading 8"/>
    <w:basedOn w:val="Normal"/>
    <w:next w:val="Normal"/>
    <w:link w:val="Overskrift8Tegn"/>
    <w:uiPriority w:val="9"/>
    <w:semiHidden/>
    <w:unhideWhenUsed/>
    <w:qFormat/>
    <w:rsid w:val="00542CE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542CE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F012B8"/>
    <w:pPr>
      <w:spacing w:after="250" w:line="240" w:lineRule="auto"/>
      <w:contextualSpacing/>
    </w:pPr>
    <w:rPr>
      <w:rFonts w:eastAsiaTheme="majorEastAsia" w:cstheme="majorBidi"/>
      <w:spacing w:val="-10"/>
      <w:kern w:val="28"/>
      <w:sz w:val="48"/>
      <w:szCs w:val="56"/>
    </w:rPr>
  </w:style>
  <w:style w:type="character" w:customStyle="1" w:styleId="TittelTegn">
    <w:name w:val="Tittel Tegn"/>
    <w:basedOn w:val="Standardskriftforavsnitt"/>
    <w:link w:val="Tittel"/>
    <w:uiPriority w:val="10"/>
    <w:rsid w:val="00F012B8"/>
    <w:rPr>
      <w:rFonts w:eastAsiaTheme="majorEastAsia" w:cstheme="majorBidi"/>
      <w:spacing w:val="-10"/>
      <w:kern w:val="28"/>
      <w:sz w:val="48"/>
      <w:szCs w:val="56"/>
    </w:rPr>
  </w:style>
  <w:style w:type="character" w:customStyle="1" w:styleId="Overskrift1Tegn">
    <w:name w:val="Overskrift 1 Tegn"/>
    <w:basedOn w:val="Standardskriftforavsnitt"/>
    <w:link w:val="Overskrift1"/>
    <w:uiPriority w:val="4"/>
    <w:rsid w:val="007F4F63"/>
    <w:rPr>
      <w:rFonts w:asciiTheme="majorHAnsi" w:eastAsiaTheme="majorEastAsia" w:hAnsiTheme="majorHAnsi" w:cstheme="majorBidi"/>
      <w:sz w:val="32"/>
      <w:szCs w:val="32"/>
    </w:rPr>
  </w:style>
  <w:style w:type="character" w:customStyle="1" w:styleId="Overskrift2Tegn">
    <w:name w:val="Overskrift 2 Tegn"/>
    <w:basedOn w:val="Standardskriftforavsnitt"/>
    <w:link w:val="Overskrift2"/>
    <w:uiPriority w:val="5"/>
    <w:rsid w:val="007F4F63"/>
    <w:rPr>
      <w:rFonts w:asciiTheme="majorHAnsi" w:eastAsiaTheme="majorEastAsia" w:hAnsiTheme="majorHAnsi" w:cstheme="majorBidi"/>
      <w:sz w:val="26"/>
      <w:szCs w:val="26"/>
    </w:rPr>
  </w:style>
  <w:style w:type="paragraph" w:styleId="Listeavsnitt">
    <w:name w:val="List Paragraph"/>
    <w:basedOn w:val="Normal"/>
    <w:uiPriority w:val="34"/>
    <w:qFormat/>
    <w:rsid w:val="00542CE5"/>
    <w:pPr>
      <w:ind w:left="720"/>
      <w:contextualSpacing/>
    </w:pPr>
  </w:style>
  <w:style w:type="character" w:customStyle="1" w:styleId="Overskrift3Tegn">
    <w:name w:val="Overskrift 3 Tegn"/>
    <w:basedOn w:val="Standardskriftforavsnitt"/>
    <w:link w:val="Overskrift3"/>
    <w:uiPriority w:val="6"/>
    <w:rsid w:val="007F4F63"/>
    <w:rPr>
      <w:rFonts w:asciiTheme="majorHAnsi" w:eastAsiaTheme="majorEastAsia" w:hAnsiTheme="majorHAnsi" w:cstheme="majorBidi"/>
      <w:sz w:val="24"/>
      <w:szCs w:val="24"/>
    </w:rPr>
  </w:style>
  <w:style w:type="character" w:customStyle="1" w:styleId="Overskrift4Tegn">
    <w:name w:val="Overskrift 4 Tegn"/>
    <w:basedOn w:val="Standardskriftforavsnitt"/>
    <w:link w:val="Overskrift4"/>
    <w:uiPriority w:val="7"/>
    <w:rsid w:val="007F4F63"/>
    <w:rPr>
      <w:rFonts w:asciiTheme="majorHAnsi" w:eastAsiaTheme="majorEastAsia" w:hAnsiTheme="majorHAnsi" w:cstheme="majorBidi"/>
      <w:i/>
      <w:iCs/>
    </w:rPr>
  </w:style>
  <w:style w:type="character" w:customStyle="1" w:styleId="Overskrift5Tegn">
    <w:name w:val="Overskrift 5 Tegn"/>
    <w:basedOn w:val="Standardskriftforavsnitt"/>
    <w:link w:val="Overskrift5"/>
    <w:uiPriority w:val="9"/>
    <w:semiHidden/>
    <w:rsid w:val="00542CE5"/>
    <w:rPr>
      <w:rFonts w:asciiTheme="majorHAnsi" w:eastAsiaTheme="majorEastAsia" w:hAnsiTheme="majorHAnsi" w:cstheme="majorBidi"/>
      <w:color w:val="7E7F46" w:themeColor="accent1" w:themeShade="BF"/>
    </w:rPr>
  </w:style>
  <w:style w:type="character" w:customStyle="1" w:styleId="Overskrift6Tegn">
    <w:name w:val="Overskrift 6 Tegn"/>
    <w:basedOn w:val="Standardskriftforavsnitt"/>
    <w:link w:val="Overskrift6"/>
    <w:uiPriority w:val="9"/>
    <w:semiHidden/>
    <w:rsid w:val="00542CE5"/>
    <w:rPr>
      <w:rFonts w:asciiTheme="majorHAnsi" w:eastAsiaTheme="majorEastAsia" w:hAnsiTheme="majorHAnsi" w:cstheme="majorBidi"/>
      <w:color w:val="53542E" w:themeColor="accent1" w:themeShade="7F"/>
    </w:rPr>
  </w:style>
  <w:style w:type="character" w:customStyle="1" w:styleId="Overskrift7Tegn">
    <w:name w:val="Overskrift 7 Tegn"/>
    <w:basedOn w:val="Standardskriftforavsnitt"/>
    <w:link w:val="Overskrift7"/>
    <w:uiPriority w:val="9"/>
    <w:semiHidden/>
    <w:rsid w:val="00542CE5"/>
    <w:rPr>
      <w:rFonts w:asciiTheme="majorHAnsi" w:eastAsiaTheme="majorEastAsia" w:hAnsiTheme="majorHAnsi" w:cstheme="majorBidi"/>
      <w:i/>
      <w:iCs/>
      <w:color w:val="53542E" w:themeColor="accent1" w:themeShade="7F"/>
    </w:rPr>
  </w:style>
  <w:style w:type="character" w:customStyle="1" w:styleId="Overskrift8Tegn">
    <w:name w:val="Overskrift 8 Tegn"/>
    <w:basedOn w:val="Standardskriftforavsnitt"/>
    <w:link w:val="Overskrift8"/>
    <w:uiPriority w:val="9"/>
    <w:semiHidden/>
    <w:rsid w:val="00542CE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542CE5"/>
    <w:rPr>
      <w:rFonts w:asciiTheme="majorHAnsi" w:eastAsiaTheme="majorEastAsia" w:hAnsiTheme="majorHAnsi" w:cstheme="majorBidi"/>
      <w:i/>
      <w:iCs/>
      <w:color w:val="272727" w:themeColor="text1" w:themeTint="D8"/>
      <w:sz w:val="21"/>
      <w:szCs w:val="21"/>
    </w:rPr>
  </w:style>
  <w:style w:type="paragraph" w:styleId="Topptekst">
    <w:name w:val="header"/>
    <w:basedOn w:val="Normal"/>
    <w:link w:val="TopptekstTegn"/>
    <w:uiPriority w:val="99"/>
    <w:unhideWhenUsed/>
    <w:rsid w:val="0009730A"/>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09730A"/>
  </w:style>
  <w:style w:type="paragraph" w:styleId="Bunntekst">
    <w:name w:val="footer"/>
    <w:basedOn w:val="Normal"/>
    <w:link w:val="BunntekstTegn"/>
    <w:uiPriority w:val="99"/>
    <w:unhideWhenUsed/>
    <w:rsid w:val="009A5C94"/>
    <w:pPr>
      <w:tabs>
        <w:tab w:val="center" w:pos="4536"/>
        <w:tab w:val="right" w:pos="9072"/>
      </w:tabs>
      <w:spacing w:line="240" w:lineRule="auto"/>
    </w:pPr>
    <w:rPr>
      <w:sz w:val="16"/>
    </w:rPr>
  </w:style>
  <w:style w:type="character" w:customStyle="1" w:styleId="BunntekstTegn">
    <w:name w:val="Bunntekst Tegn"/>
    <w:basedOn w:val="Standardskriftforavsnitt"/>
    <w:link w:val="Bunntekst"/>
    <w:uiPriority w:val="99"/>
    <w:rsid w:val="009A5C94"/>
    <w:rPr>
      <w:sz w:val="16"/>
    </w:rPr>
  </w:style>
  <w:style w:type="character" w:styleId="Plassholdertekst">
    <w:name w:val="Placeholder Text"/>
    <w:basedOn w:val="Standardskriftforavsnitt"/>
    <w:uiPriority w:val="99"/>
    <w:semiHidden/>
    <w:rsid w:val="00F012B8"/>
    <w:rPr>
      <w:color w:val="808080"/>
    </w:rPr>
  </w:style>
  <w:style w:type="paragraph" w:styleId="Undertittel">
    <w:name w:val="Subtitle"/>
    <w:basedOn w:val="Normal"/>
    <w:next w:val="Normal"/>
    <w:link w:val="UndertittelTegn"/>
    <w:uiPriority w:val="11"/>
    <w:qFormat/>
    <w:rsid w:val="00FD1B84"/>
    <w:pPr>
      <w:numPr>
        <w:ilvl w:val="1"/>
      </w:numPr>
      <w:spacing w:after="250"/>
    </w:pPr>
    <w:rPr>
      <w:rFonts w:eastAsiaTheme="minorEastAsia"/>
      <w:spacing w:val="15"/>
    </w:rPr>
  </w:style>
  <w:style w:type="character" w:customStyle="1" w:styleId="UndertittelTegn">
    <w:name w:val="Undertittel Tegn"/>
    <w:basedOn w:val="Standardskriftforavsnitt"/>
    <w:link w:val="Undertittel"/>
    <w:uiPriority w:val="11"/>
    <w:rsid w:val="00FD1B84"/>
    <w:rPr>
      <w:rFonts w:eastAsiaTheme="minorEastAsia"/>
      <w:spacing w:val="15"/>
    </w:rPr>
  </w:style>
  <w:style w:type="table" w:styleId="Tabellrutenett">
    <w:name w:val="Table Grid"/>
    <w:basedOn w:val="Vanligtabell"/>
    <w:uiPriority w:val="39"/>
    <w:rsid w:val="00325293"/>
    <w:pPr>
      <w:spacing w:after="0" w:line="240" w:lineRule="auto"/>
    </w:pPr>
    <w:rPr>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6627F0"/>
    <w:pPr>
      <w:spacing w:after="0" w:line="240" w:lineRule="auto"/>
    </w:pPr>
  </w:style>
  <w:style w:type="paragraph" w:customStyle="1" w:styleId="NHONormal">
    <w:name w:val="NHO Normal"/>
    <w:basedOn w:val="Normal"/>
    <w:rsid w:val="00917651"/>
    <w:pPr>
      <w:spacing w:after="160" w:line="252" w:lineRule="auto"/>
    </w:pPr>
    <w:rPr>
      <w:rFonts w:ascii="Arial Nova" w:hAnsi="Arial Nova" w:cs="Aptos"/>
      <w:sz w:val="20"/>
      <w:szCs w:val="20"/>
      <w:lang w:eastAsia="nb-NO"/>
      <w14:ligatures w14:val="standardContextual"/>
    </w:rPr>
  </w:style>
  <w:style w:type="character" w:styleId="Merknadsreferanse">
    <w:name w:val="annotation reference"/>
    <w:basedOn w:val="Standardskriftforavsnitt"/>
    <w:uiPriority w:val="99"/>
    <w:semiHidden/>
    <w:unhideWhenUsed/>
    <w:rsid w:val="00A11287"/>
    <w:rPr>
      <w:sz w:val="16"/>
      <w:szCs w:val="16"/>
    </w:rPr>
  </w:style>
  <w:style w:type="paragraph" w:styleId="Merknadstekst">
    <w:name w:val="annotation text"/>
    <w:basedOn w:val="Normal"/>
    <w:link w:val="MerknadstekstTegn"/>
    <w:uiPriority w:val="99"/>
    <w:unhideWhenUsed/>
    <w:rsid w:val="00A11287"/>
    <w:pPr>
      <w:spacing w:line="240" w:lineRule="auto"/>
    </w:pPr>
    <w:rPr>
      <w:sz w:val="20"/>
      <w:szCs w:val="20"/>
    </w:rPr>
  </w:style>
  <w:style w:type="character" w:customStyle="1" w:styleId="MerknadstekstTegn">
    <w:name w:val="Merknadstekst Tegn"/>
    <w:basedOn w:val="Standardskriftforavsnitt"/>
    <w:link w:val="Merknadstekst"/>
    <w:uiPriority w:val="99"/>
    <w:rsid w:val="00A11287"/>
    <w:rPr>
      <w:sz w:val="20"/>
      <w:szCs w:val="20"/>
    </w:rPr>
  </w:style>
  <w:style w:type="paragraph" w:styleId="Kommentaremne">
    <w:name w:val="annotation subject"/>
    <w:basedOn w:val="Merknadstekst"/>
    <w:next w:val="Merknadstekst"/>
    <w:link w:val="KommentaremneTegn"/>
    <w:uiPriority w:val="99"/>
    <w:semiHidden/>
    <w:unhideWhenUsed/>
    <w:rsid w:val="00A11287"/>
    <w:rPr>
      <w:b/>
      <w:bCs/>
    </w:rPr>
  </w:style>
  <w:style w:type="character" w:customStyle="1" w:styleId="KommentaremneTegn">
    <w:name w:val="Kommentaremne Tegn"/>
    <w:basedOn w:val="MerknadstekstTegn"/>
    <w:link w:val="Kommentaremne"/>
    <w:uiPriority w:val="99"/>
    <w:semiHidden/>
    <w:rsid w:val="00A112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82687">
      <w:bodyDiv w:val="1"/>
      <w:marLeft w:val="0"/>
      <w:marRight w:val="0"/>
      <w:marTop w:val="0"/>
      <w:marBottom w:val="0"/>
      <w:divBdr>
        <w:top w:val="none" w:sz="0" w:space="0" w:color="auto"/>
        <w:left w:val="none" w:sz="0" w:space="0" w:color="auto"/>
        <w:bottom w:val="none" w:sz="0" w:space="0" w:color="auto"/>
        <w:right w:val="none" w:sz="0" w:space="0" w:color="auto"/>
      </w:divBdr>
    </w:div>
    <w:div w:id="267276929">
      <w:bodyDiv w:val="1"/>
      <w:marLeft w:val="0"/>
      <w:marRight w:val="0"/>
      <w:marTop w:val="0"/>
      <w:marBottom w:val="0"/>
      <w:divBdr>
        <w:top w:val="none" w:sz="0" w:space="0" w:color="auto"/>
        <w:left w:val="none" w:sz="0" w:space="0" w:color="auto"/>
        <w:bottom w:val="none" w:sz="0" w:space="0" w:color="auto"/>
        <w:right w:val="none" w:sz="0" w:space="0" w:color="auto"/>
      </w:divBdr>
    </w:div>
    <w:div w:id="380637552">
      <w:bodyDiv w:val="1"/>
      <w:marLeft w:val="0"/>
      <w:marRight w:val="0"/>
      <w:marTop w:val="0"/>
      <w:marBottom w:val="0"/>
      <w:divBdr>
        <w:top w:val="none" w:sz="0" w:space="0" w:color="auto"/>
        <w:left w:val="none" w:sz="0" w:space="0" w:color="auto"/>
        <w:bottom w:val="none" w:sz="0" w:space="0" w:color="auto"/>
        <w:right w:val="none" w:sz="0" w:space="0" w:color="auto"/>
      </w:divBdr>
    </w:div>
    <w:div w:id="560675371">
      <w:bodyDiv w:val="1"/>
      <w:marLeft w:val="0"/>
      <w:marRight w:val="0"/>
      <w:marTop w:val="0"/>
      <w:marBottom w:val="0"/>
      <w:divBdr>
        <w:top w:val="none" w:sz="0" w:space="0" w:color="auto"/>
        <w:left w:val="none" w:sz="0" w:space="0" w:color="auto"/>
        <w:bottom w:val="none" w:sz="0" w:space="0" w:color="auto"/>
        <w:right w:val="none" w:sz="0" w:space="0" w:color="auto"/>
      </w:divBdr>
    </w:div>
    <w:div w:id="752315562">
      <w:bodyDiv w:val="1"/>
      <w:marLeft w:val="0"/>
      <w:marRight w:val="0"/>
      <w:marTop w:val="0"/>
      <w:marBottom w:val="0"/>
      <w:divBdr>
        <w:top w:val="none" w:sz="0" w:space="0" w:color="auto"/>
        <w:left w:val="none" w:sz="0" w:space="0" w:color="auto"/>
        <w:bottom w:val="none" w:sz="0" w:space="0" w:color="auto"/>
        <w:right w:val="none" w:sz="0" w:space="0" w:color="auto"/>
      </w:divBdr>
    </w:div>
    <w:div w:id="786850886">
      <w:bodyDiv w:val="1"/>
      <w:marLeft w:val="0"/>
      <w:marRight w:val="0"/>
      <w:marTop w:val="0"/>
      <w:marBottom w:val="0"/>
      <w:divBdr>
        <w:top w:val="none" w:sz="0" w:space="0" w:color="auto"/>
        <w:left w:val="none" w:sz="0" w:space="0" w:color="auto"/>
        <w:bottom w:val="none" w:sz="0" w:space="0" w:color="auto"/>
        <w:right w:val="none" w:sz="0" w:space="0" w:color="auto"/>
      </w:divBdr>
    </w:div>
    <w:div w:id="866141406">
      <w:bodyDiv w:val="1"/>
      <w:marLeft w:val="0"/>
      <w:marRight w:val="0"/>
      <w:marTop w:val="0"/>
      <w:marBottom w:val="0"/>
      <w:divBdr>
        <w:top w:val="none" w:sz="0" w:space="0" w:color="auto"/>
        <w:left w:val="none" w:sz="0" w:space="0" w:color="auto"/>
        <w:bottom w:val="none" w:sz="0" w:space="0" w:color="auto"/>
        <w:right w:val="none" w:sz="0" w:space="0" w:color="auto"/>
      </w:divBdr>
    </w:div>
    <w:div w:id="869801270">
      <w:bodyDiv w:val="1"/>
      <w:marLeft w:val="0"/>
      <w:marRight w:val="0"/>
      <w:marTop w:val="0"/>
      <w:marBottom w:val="0"/>
      <w:divBdr>
        <w:top w:val="none" w:sz="0" w:space="0" w:color="auto"/>
        <w:left w:val="none" w:sz="0" w:space="0" w:color="auto"/>
        <w:bottom w:val="none" w:sz="0" w:space="0" w:color="auto"/>
        <w:right w:val="none" w:sz="0" w:space="0" w:color="auto"/>
      </w:divBdr>
    </w:div>
    <w:div w:id="1243027591">
      <w:bodyDiv w:val="1"/>
      <w:marLeft w:val="0"/>
      <w:marRight w:val="0"/>
      <w:marTop w:val="0"/>
      <w:marBottom w:val="0"/>
      <w:divBdr>
        <w:top w:val="none" w:sz="0" w:space="0" w:color="auto"/>
        <w:left w:val="none" w:sz="0" w:space="0" w:color="auto"/>
        <w:bottom w:val="none" w:sz="0" w:space="0" w:color="auto"/>
        <w:right w:val="none" w:sz="0" w:space="0" w:color="auto"/>
      </w:divBdr>
    </w:div>
    <w:div w:id="1249386187">
      <w:bodyDiv w:val="1"/>
      <w:marLeft w:val="0"/>
      <w:marRight w:val="0"/>
      <w:marTop w:val="0"/>
      <w:marBottom w:val="0"/>
      <w:divBdr>
        <w:top w:val="none" w:sz="0" w:space="0" w:color="auto"/>
        <w:left w:val="none" w:sz="0" w:space="0" w:color="auto"/>
        <w:bottom w:val="none" w:sz="0" w:space="0" w:color="auto"/>
        <w:right w:val="none" w:sz="0" w:space="0" w:color="auto"/>
      </w:divBdr>
    </w:div>
    <w:div w:id="1339114073">
      <w:bodyDiv w:val="1"/>
      <w:marLeft w:val="0"/>
      <w:marRight w:val="0"/>
      <w:marTop w:val="0"/>
      <w:marBottom w:val="0"/>
      <w:divBdr>
        <w:top w:val="none" w:sz="0" w:space="0" w:color="auto"/>
        <w:left w:val="none" w:sz="0" w:space="0" w:color="auto"/>
        <w:bottom w:val="none" w:sz="0" w:space="0" w:color="auto"/>
        <w:right w:val="none" w:sz="0" w:space="0" w:color="auto"/>
      </w:divBdr>
    </w:div>
    <w:div w:id="2069456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dvokatforeningen">
      <a:dk1>
        <a:srgbClr val="000000"/>
      </a:dk1>
      <a:lt1>
        <a:srgbClr val="FFFFFF"/>
      </a:lt1>
      <a:dk2>
        <a:srgbClr val="151229"/>
      </a:dk2>
      <a:lt2>
        <a:srgbClr val="F5F4F0"/>
      </a:lt2>
      <a:accent1>
        <a:srgbClr val="A6A861"/>
      </a:accent1>
      <a:accent2>
        <a:srgbClr val="E4D8C2"/>
      </a:accent2>
      <a:accent3>
        <a:srgbClr val="EC7C66"/>
      </a:accent3>
      <a:accent4>
        <a:srgbClr val="C2CCCD"/>
      </a:accent4>
      <a:accent5>
        <a:srgbClr val="3A7E90"/>
      </a:accent5>
      <a:accent6>
        <a:srgbClr val="D3D3D7"/>
      </a:accent6>
      <a:hlink>
        <a:srgbClr val="3A7E90"/>
      </a:hlink>
      <a:folHlink>
        <a:srgbClr val="919191"/>
      </a:folHlink>
    </a:clrScheme>
    <a:fontScheme name="Advokatforeningen">
      <a:majorFont>
        <a:latin typeface="Graphik Semibold"/>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076BC-377E-446F-A8C8-E624658DD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3080</Words>
  <Characters>16330</Characters>
  <Application>Microsoft Office Word</Application>
  <DocSecurity>4</DocSecurity>
  <Lines>136</Lines>
  <Paragraphs>38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2026-11-04T15:19:00Z</dcterms:created>
  <dcterms:modified xsi:type="dcterms:W3CDTF">2026-11-04T15:19:00Z</dcterms:modified>
</cp:coreProperties>
</file>